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52C" w14:textId="119D73F7" w:rsidR="00574F20" w:rsidRPr="00574F20" w:rsidRDefault="00D4187E">
      <w:pPr>
        <w:rPr>
          <w:rFonts w:ascii="Lucida Sans" w:hAnsi="Lucida Sans" w:cs="Arial"/>
          <w:color w:val="202124"/>
          <w:sz w:val="40"/>
          <w:szCs w:val="40"/>
          <w:shd w:val="clear" w:color="auto" w:fill="FFFFFF"/>
        </w:rPr>
      </w:pPr>
      <w:r w:rsidRPr="00824390">
        <w:rPr>
          <w:rFonts w:ascii="Lucida Sans" w:hAnsi="Lucida Sans" w:cs="Open Sans"/>
          <w:color w:val="303030"/>
          <w:sz w:val="40"/>
          <w:szCs w:val="40"/>
          <w:shd w:val="clear" w:color="auto" w:fill="FFFFFF"/>
        </w:rPr>
        <w:t>Netiquette guidance – Expectations and ways to behave in digital circles</w:t>
      </w:r>
    </w:p>
    <w:p w14:paraId="030AC603" w14:textId="60767703" w:rsidR="00F25501" w:rsidRDefault="00F25501">
      <w:pPr>
        <w:rPr>
          <w:rFonts w:ascii="Lucida Sans" w:hAnsi="Lucida Sans" w:cs="Arial"/>
          <w:color w:val="202124"/>
          <w:sz w:val="36"/>
          <w:szCs w:val="36"/>
          <w:shd w:val="clear" w:color="auto" w:fill="FFFFFF"/>
        </w:rPr>
      </w:pPr>
      <w:r w:rsidRPr="00D4187E">
        <w:rPr>
          <w:rFonts w:ascii="Lucida Sans" w:hAnsi="Lucida Sans" w:cs="Open Sans"/>
          <w:noProof/>
          <w:color w:val="3030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47F2E" wp14:editId="297D113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546215" cy="0"/>
                <wp:effectExtent l="0" t="19050" r="26035" b="1905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2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895B" id="Straight Connector 18" o:spid="_x0000_s1026" alt="&quot;&quot;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pt" to="51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" strokecolor="#00b0f0" strokeweight="3pt">
                <v:stroke joinstyle="miter"/>
                <w10:wrap anchorx="margin"/>
              </v:line>
            </w:pict>
          </mc:Fallback>
        </mc:AlternateContent>
      </w:r>
    </w:p>
    <w:p w14:paraId="69092891" w14:textId="71D7E8CC" w:rsidR="00EE58DC" w:rsidRPr="00574F20" w:rsidRDefault="00EE58DC">
      <w:pPr>
        <w:rPr>
          <w:rFonts w:ascii="Lucida Sans" w:hAnsi="Lucida Sans" w:cs="Arial"/>
          <w:color w:val="202124"/>
          <w:sz w:val="36"/>
          <w:szCs w:val="36"/>
          <w:shd w:val="clear" w:color="auto" w:fill="FFFFFF"/>
        </w:rPr>
      </w:pPr>
      <w:r w:rsidRPr="00574F20">
        <w:rPr>
          <w:rFonts w:ascii="Lucida Sans" w:hAnsi="Lucida Sans" w:cs="Arial"/>
          <w:color w:val="202124"/>
          <w:sz w:val="36"/>
          <w:szCs w:val="36"/>
          <w:shd w:val="clear" w:color="auto" w:fill="FFFFFF"/>
        </w:rPr>
        <w:t xml:space="preserve">Background information </w:t>
      </w:r>
    </w:p>
    <w:p w14:paraId="7A3303BD" w14:textId="0E77A21B" w:rsidR="00A50A0D" w:rsidRPr="002957AD" w:rsidRDefault="00DE4CE8">
      <w:pPr>
        <w:rPr>
          <w:rFonts w:ascii="Lucida Sans" w:hAnsi="Lucida Sans" w:cs="Arial"/>
          <w:sz w:val="24"/>
          <w:szCs w:val="24"/>
          <w:shd w:val="clear" w:color="auto" w:fill="FFFFFF"/>
        </w:rPr>
      </w:pPr>
      <w:r w:rsidRPr="002957AD">
        <w:rPr>
          <w:rFonts w:ascii="Lucida Sans" w:hAnsi="Lucida Sans" w:cs="Open Sans"/>
          <w:sz w:val="24"/>
          <w:szCs w:val="24"/>
          <w:shd w:val="clear" w:color="auto" w:fill="FFFFFF"/>
        </w:rPr>
        <w:t xml:space="preserve">It cannot be assumed that students automatically know how to communicate in an online environment </w:t>
      </w:r>
      <w:r w:rsidR="00A50A0D"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and instances occur where misunderstandings and misinformation can lead to negative experiences for those users of the digital circle. </w:t>
      </w:r>
    </w:p>
    <w:p w14:paraId="4577A459" w14:textId="1DB4CE6C" w:rsidR="002957AD" w:rsidRPr="002957AD" w:rsidRDefault="00A50A0D">
      <w:pPr>
        <w:rPr>
          <w:rFonts w:ascii="Lucida Sans" w:hAnsi="Lucida Sans" w:cs="Arial"/>
          <w:sz w:val="24"/>
          <w:szCs w:val="24"/>
          <w:shd w:val="clear" w:color="auto" w:fill="FFFFFF"/>
        </w:rPr>
      </w:pPr>
      <w:r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Due to this, research shows that a set of rules or guidance in relation to how to behave online may benefit those within the </w:t>
      </w:r>
      <w:r w:rsidR="00BF62EE" w:rsidRPr="002957AD">
        <w:rPr>
          <w:rFonts w:ascii="Lucida Sans" w:hAnsi="Lucida Sans" w:cs="Arial"/>
          <w:sz w:val="24"/>
          <w:szCs w:val="24"/>
          <w:shd w:val="clear" w:color="auto" w:fill="FFFFFF"/>
        </w:rPr>
        <w:t>circle. A term that has been coined is ‘netiquette</w:t>
      </w:r>
      <w:r w:rsidR="009C0332"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 </w:t>
      </w:r>
      <w:r w:rsidR="002957AD" w:rsidRPr="002957AD">
        <w:rPr>
          <w:rFonts w:ascii="Lucida Sans" w:hAnsi="Lucida Sans" w:cs="Arial"/>
          <w:sz w:val="24"/>
          <w:szCs w:val="24"/>
          <w:shd w:val="clear" w:color="auto" w:fill="FFFFFF"/>
        </w:rPr>
        <w:t>–</w:t>
      </w:r>
      <w:r w:rsidR="009C0332"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 </w:t>
      </w:r>
      <w:r w:rsidR="002957AD" w:rsidRPr="002957AD">
        <w:rPr>
          <w:rFonts w:ascii="Lucida Sans" w:hAnsi="Lucida Sans" w:cs="Arial"/>
          <w:sz w:val="24"/>
          <w:szCs w:val="24"/>
          <w:shd w:val="clear" w:color="auto" w:fill="FFFFFF"/>
        </w:rPr>
        <w:t>‘[it]</w:t>
      </w:r>
      <w:r w:rsidR="009C0332" w:rsidRPr="002957AD">
        <w:rPr>
          <w:rFonts w:ascii="Lucida Sans" w:hAnsi="Lucida Sans" w:cs="Open Sans"/>
          <w:sz w:val="24"/>
          <w:szCs w:val="24"/>
          <w:shd w:val="clear" w:color="auto" w:fill="FFFFFF"/>
        </w:rPr>
        <w:t xml:space="preserve"> is network etiquette, the </w:t>
      </w:r>
      <w:proofErr w:type="gramStart"/>
      <w:r w:rsidR="002957AD" w:rsidRPr="002957AD">
        <w:rPr>
          <w:rFonts w:ascii="Lucida Sans" w:hAnsi="Lucida Sans" w:cs="Open Sans"/>
          <w:sz w:val="24"/>
          <w:szCs w:val="24"/>
          <w:shd w:val="clear" w:color="auto" w:fill="FFFFFF"/>
        </w:rPr>
        <w:t>do’s</w:t>
      </w:r>
      <w:proofErr w:type="gramEnd"/>
      <w:r w:rsidR="002957AD" w:rsidRPr="002957AD">
        <w:rPr>
          <w:rFonts w:ascii="Lucida Sans" w:hAnsi="Lucida Sans" w:cs="Open Sans"/>
          <w:sz w:val="24"/>
          <w:szCs w:val="24"/>
          <w:shd w:val="clear" w:color="auto" w:fill="FFFFFF"/>
        </w:rPr>
        <w:t>,</w:t>
      </w:r>
      <w:r w:rsidR="009C0332" w:rsidRPr="002957AD">
        <w:rPr>
          <w:rFonts w:ascii="Lucida Sans" w:hAnsi="Lucida Sans" w:cs="Open Sans"/>
          <w:sz w:val="24"/>
          <w:szCs w:val="24"/>
          <w:shd w:val="clear" w:color="auto" w:fill="FFFFFF"/>
        </w:rPr>
        <w:t xml:space="preserve"> and don’ts of online communication. Netiquette covers both common courtesies online and the informal ‘rules of the road’ of cyberspace.”</w:t>
      </w:r>
      <w:r w:rsidR="009C0332" w:rsidRPr="002957AD">
        <w:rPr>
          <w:rStyle w:val="FootnoteReference"/>
          <w:rFonts w:ascii="Lucida Sans" w:hAnsi="Lucida Sans" w:cs="Arial"/>
          <w:sz w:val="24"/>
          <w:szCs w:val="24"/>
          <w:shd w:val="clear" w:color="auto" w:fill="FFFFFF"/>
        </w:rPr>
        <w:footnoteReference w:id="1"/>
      </w:r>
      <w:r w:rsidR="00BF62EE"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 </w:t>
      </w:r>
    </w:p>
    <w:p w14:paraId="37BB966C" w14:textId="3B711010" w:rsidR="00093E97" w:rsidRPr="002957AD" w:rsidRDefault="001A780E">
      <w:pPr>
        <w:rPr>
          <w:rFonts w:ascii="Lucida Sans" w:hAnsi="Lucida Sans" w:cs="Arial"/>
          <w:sz w:val="24"/>
          <w:szCs w:val="24"/>
          <w:shd w:val="clear" w:color="auto" w:fill="FFFFFF"/>
        </w:rPr>
      </w:pPr>
      <w:r w:rsidRPr="002957AD">
        <w:rPr>
          <w:rFonts w:ascii="Lucida Sans" w:hAnsi="Lucida Sans" w:cs="Arial"/>
          <w:sz w:val="24"/>
          <w:szCs w:val="24"/>
          <w:shd w:val="clear" w:color="auto" w:fill="FFFFFF"/>
        </w:rPr>
        <w:t>The term encourages ‘digital citizens’ to consider how they behave in digital environments, because each digital circle will have its own social and cultural norms</w:t>
      </w:r>
      <w:r w:rsidR="00DE4CE8" w:rsidRPr="002957AD">
        <w:rPr>
          <w:rFonts w:ascii="Lucida Sans" w:hAnsi="Lucida Sans" w:cs="Arial"/>
          <w:sz w:val="24"/>
          <w:szCs w:val="24"/>
          <w:shd w:val="clear" w:color="auto" w:fill="FFFFFF"/>
        </w:rPr>
        <w:t>, contexts (informal/formal), purpose (what its for) and people (known/unknown to the user)</w:t>
      </w:r>
      <w:r w:rsidR="00BA0868">
        <w:rPr>
          <w:rStyle w:val="FootnoteReference"/>
          <w:rFonts w:ascii="Lucida Sans" w:hAnsi="Lucida Sans" w:cs="Arial"/>
          <w:sz w:val="24"/>
          <w:szCs w:val="24"/>
          <w:shd w:val="clear" w:color="auto" w:fill="FFFFFF"/>
        </w:rPr>
        <w:footnoteReference w:id="2"/>
      </w:r>
      <w:r w:rsidR="00BA0868">
        <w:rPr>
          <w:rFonts w:ascii="Lucida Sans" w:hAnsi="Lucida Sans" w:cs="Arial"/>
          <w:sz w:val="24"/>
          <w:szCs w:val="24"/>
          <w:shd w:val="clear" w:color="auto" w:fill="FFFFFF"/>
        </w:rPr>
        <w:t>.</w:t>
      </w:r>
      <w:r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 </w:t>
      </w:r>
    </w:p>
    <w:p w14:paraId="05EB2CFC" w14:textId="0A2EFED3" w:rsidR="00BF62EE" w:rsidRPr="002957AD" w:rsidRDefault="00BF62EE">
      <w:pPr>
        <w:rPr>
          <w:rFonts w:ascii="Lucida Sans" w:hAnsi="Lucida Sans" w:cs="Arial"/>
          <w:sz w:val="24"/>
          <w:szCs w:val="24"/>
          <w:shd w:val="clear" w:color="auto" w:fill="FFFFFF"/>
        </w:rPr>
      </w:pPr>
      <w:r w:rsidRPr="002957AD">
        <w:rPr>
          <w:rFonts w:ascii="Lucida Sans" w:hAnsi="Lucida Sans" w:cs="Arial"/>
          <w:sz w:val="24"/>
          <w:szCs w:val="24"/>
          <w:shd w:val="clear" w:color="auto" w:fill="FFFFFF"/>
        </w:rPr>
        <w:t xml:space="preserve">The aim of netiquette guidance is to </w:t>
      </w:r>
      <w:r w:rsidRPr="002957AD">
        <w:rPr>
          <w:rFonts w:ascii="Lucida Sans" w:hAnsi="Lucida Sans"/>
          <w:sz w:val="24"/>
          <w:szCs w:val="24"/>
        </w:rPr>
        <w:t>enable a positive</w:t>
      </w:r>
      <w:r w:rsidR="00DE4CE8" w:rsidRPr="002957AD">
        <w:rPr>
          <w:rFonts w:ascii="Lucida Sans" w:hAnsi="Lucida Sans"/>
          <w:sz w:val="24"/>
          <w:szCs w:val="24"/>
        </w:rPr>
        <w:t>,</w:t>
      </w:r>
      <w:r w:rsidRPr="002957AD">
        <w:rPr>
          <w:rFonts w:ascii="Lucida Sans" w:hAnsi="Lucida Sans"/>
          <w:sz w:val="24"/>
          <w:szCs w:val="24"/>
        </w:rPr>
        <w:t xml:space="preserve"> </w:t>
      </w:r>
      <w:r w:rsidR="009C0332" w:rsidRPr="002957AD">
        <w:rPr>
          <w:rFonts w:ascii="Lucida Sans" w:hAnsi="Lucida Sans"/>
          <w:sz w:val="24"/>
          <w:szCs w:val="24"/>
        </w:rPr>
        <w:t>engaging,</w:t>
      </w:r>
      <w:r w:rsidRPr="002957AD">
        <w:rPr>
          <w:rFonts w:ascii="Lucida Sans" w:hAnsi="Lucida Sans"/>
          <w:sz w:val="24"/>
          <w:szCs w:val="24"/>
        </w:rPr>
        <w:t xml:space="preserve"> and constructive environment.</w:t>
      </w:r>
      <w:r w:rsidRPr="002957AD">
        <w:rPr>
          <w:rFonts w:ascii="Lucida Sans" w:hAnsi="Lucida Sans"/>
          <w:sz w:val="24"/>
          <w:szCs w:val="24"/>
          <w:bdr w:val="none" w:sz="0" w:space="0" w:color="auto" w:frame="1"/>
        </w:rPr>
        <w:t xml:space="preserve"> It enables students to feel safe, respected and connected within the digital circle.  Equa</w:t>
      </w:r>
      <w:r w:rsidR="00DE4CE8" w:rsidRPr="002957AD">
        <w:rPr>
          <w:rFonts w:ascii="Lucida Sans" w:hAnsi="Lucida Sans"/>
          <w:sz w:val="24"/>
          <w:szCs w:val="24"/>
          <w:bdr w:val="none" w:sz="0" w:space="0" w:color="auto" w:frame="1"/>
        </w:rPr>
        <w:t xml:space="preserve">lly in the absence of visual and auditory cues, it reduces the chance of misunderstandings and misinterpretations of messages. </w:t>
      </w:r>
    </w:p>
    <w:p w14:paraId="4E8131C2" w14:textId="4D5EB738" w:rsidR="00E9125E" w:rsidRDefault="00E9125E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45A7ADB8" w14:textId="1E929457" w:rsidR="00E9125E" w:rsidRDefault="00E9125E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78519FB9" w14:textId="6E697F67" w:rsidR="006C7558" w:rsidRDefault="006C7558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604994B7" w14:textId="01DB2BE4" w:rsidR="006C7558" w:rsidRDefault="006C7558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502F8386" w14:textId="49D58047" w:rsidR="006C7558" w:rsidRDefault="006C7558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37DACD70" w14:textId="77777777" w:rsidR="006C7558" w:rsidRDefault="006C7558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7EA84789" w14:textId="407078DD" w:rsidR="00925514" w:rsidRDefault="00925514" w:rsidP="00BF530B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54B569F5" w14:textId="4E06146F" w:rsidR="00574F20" w:rsidRDefault="00D4187E" w:rsidP="00BF530B">
      <w:pPr>
        <w:rPr>
          <w:rFonts w:ascii="Lucida Sans" w:hAnsi="Lucida Sans" w:cs="Open Sans"/>
          <w:color w:val="303030"/>
          <w:sz w:val="36"/>
          <w:szCs w:val="36"/>
          <w:shd w:val="clear" w:color="auto" w:fill="FFFFFF"/>
        </w:rPr>
      </w:pPr>
      <w:r w:rsidRPr="00574F20">
        <w:rPr>
          <w:rFonts w:ascii="Lucida Sans" w:hAnsi="Lucida Sans" w:cs="Open Sans"/>
          <w:color w:val="303030"/>
          <w:sz w:val="36"/>
          <w:szCs w:val="36"/>
          <w:shd w:val="clear" w:color="auto" w:fill="FFFFFF"/>
        </w:rPr>
        <w:lastRenderedPageBreak/>
        <w:t xml:space="preserve">Fundamental netiquette rules in digital circles </w:t>
      </w:r>
    </w:p>
    <w:p w14:paraId="79610CAE" w14:textId="5A4AD571" w:rsidR="00F25501" w:rsidRDefault="00F25501" w:rsidP="00BF530B">
      <w:pPr>
        <w:rPr>
          <w:rFonts w:ascii="Lucida Sans" w:hAnsi="Lucida Sans" w:cs="Arial"/>
          <w:color w:val="202124"/>
          <w:shd w:val="clear" w:color="auto" w:fill="FFFFFF"/>
        </w:rPr>
      </w:pPr>
      <w:r w:rsidRPr="00D4187E">
        <w:rPr>
          <w:rFonts w:ascii="Lucida Sans" w:hAnsi="Lucida Sans" w:cs="Open Sans"/>
          <w:noProof/>
          <w:color w:val="3030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8B1E9" wp14:editId="00B14D84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6546215" cy="0"/>
                <wp:effectExtent l="0" t="19050" r="2603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2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0A028" id="Straight Connector 4" o:spid="_x0000_s1026" alt="&quot;&quot;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pt" to="515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" strokecolor="#00b0f0" strokeweight="3pt">
                <v:stroke joinstyle="miter"/>
                <w10:wrap anchorx="margin"/>
              </v:line>
            </w:pict>
          </mc:Fallback>
        </mc:AlternateContent>
      </w:r>
    </w:p>
    <w:p w14:paraId="75EF679C" w14:textId="47A0A830" w:rsidR="00BF530B" w:rsidRPr="00CE23AB" w:rsidRDefault="00BF530B" w:rsidP="00BF530B">
      <w:p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Arial"/>
          <w:color w:val="202124"/>
          <w:sz w:val="24"/>
          <w:szCs w:val="24"/>
          <w:shd w:val="clear" w:color="auto" w:fill="FFFFFF"/>
        </w:rPr>
        <w:t xml:space="preserve">In the first instance of setting up a digital circle, the guidance shared with members should adhere to your </w:t>
      </w:r>
      <w:proofErr w:type="gramStart"/>
      <w:r w:rsidRPr="00CE23AB">
        <w:rPr>
          <w:rFonts w:ascii="Lucida Sans" w:hAnsi="Lucida Sans" w:cs="Arial"/>
          <w:color w:val="202124"/>
          <w:sz w:val="24"/>
          <w:szCs w:val="24"/>
          <w:shd w:val="clear" w:color="auto" w:fill="FFFFFF"/>
        </w:rPr>
        <w:t>university’s</w:t>
      </w:r>
      <w:proofErr w:type="gramEnd"/>
      <w:r w:rsidRPr="00CE23AB">
        <w:rPr>
          <w:rFonts w:ascii="Lucida Sans" w:hAnsi="Lucida Sans" w:cs="Arial"/>
          <w:color w:val="202124"/>
          <w:sz w:val="24"/>
          <w:szCs w:val="24"/>
          <w:shd w:val="clear" w:color="auto" w:fill="FFFFFF"/>
        </w:rPr>
        <w:t xml:space="preserve"> or institution’s Code of Conduct or Behaviour policy. The expectations for how members behave in an online group should be no different to the expectations of in-person lectures and communications.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This resource is intended for use alongside said codes or policies, as it offers some key </w:t>
      </w:r>
      <w:r w:rsidR="00C76751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expectations and behaviours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that apply to digital experiences specifically. </w:t>
      </w:r>
    </w:p>
    <w:p w14:paraId="32D4E488" w14:textId="68F4C94D" w:rsidR="00FC3AE7" w:rsidRPr="00CE23AB" w:rsidRDefault="00FC3AE7" w:rsidP="00BF530B">
      <w:pPr>
        <w:rPr>
          <w:rFonts w:ascii="Lucida Sans" w:hAnsi="Lucida Sans" w:cs="Arial"/>
          <w:color w:val="202124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Non</w:t>
      </w:r>
      <w:r w:rsidR="00023D6B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-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compliance of the expectations outlined could cause disrespect to others</w:t>
      </w:r>
      <w:r w:rsidR="00BA0868" w:rsidRPr="00CE23AB">
        <w:rPr>
          <w:rStyle w:val="FootnoteReference"/>
          <w:rFonts w:ascii="Lucida Sans" w:hAnsi="Lucida Sans" w:cs="Open Sans"/>
          <w:color w:val="303030"/>
          <w:sz w:val="24"/>
          <w:szCs w:val="24"/>
          <w:shd w:val="clear" w:color="auto" w:fill="FFFFFF"/>
        </w:rPr>
        <w:footnoteReference w:id="3"/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and disciplinary action may need to take place, following your </w:t>
      </w:r>
      <w:proofErr w:type="gramStart"/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university’s</w:t>
      </w:r>
      <w:proofErr w:type="gramEnd"/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or institution’s process. </w:t>
      </w:r>
      <w:r w:rsidRPr="004C695F">
        <w:rPr>
          <w:rFonts w:ascii="Lucida Sans" w:hAnsi="Lucida Sans" w:cs="Open Sans"/>
          <w:b/>
          <w:bCs/>
          <w:color w:val="303030"/>
          <w:sz w:val="24"/>
          <w:szCs w:val="24"/>
          <w:shd w:val="clear" w:color="auto" w:fill="FFFFFF"/>
        </w:rPr>
        <w:t>Students need to be made aware who they can speak</w:t>
      </w:r>
      <w:r w:rsidR="00DE4CE8" w:rsidRPr="004C695F">
        <w:rPr>
          <w:rFonts w:ascii="Lucida Sans" w:hAnsi="Lucida Sans" w:cs="Open Sans"/>
          <w:b/>
          <w:bCs/>
          <w:color w:val="303030"/>
          <w:sz w:val="24"/>
          <w:szCs w:val="24"/>
          <w:shd w:val="clear" w:color="auto" w:fill="FFFFFF"/>
        </w:rPr>
        <w:t xml:space="preserve"> to</w:t>
      </w:r>
      <w:r w:rsidR="00DE4CE8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,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should they experience unacceptable behaviour, and this should be included within the guidance. </w:t>
      </w:r>
    </w:p>
    <w:p w14:paraId="18245111" w14:textId="4F2F8A44" w:rsidR="00E9125E" w:rsidRPr="00CE23AB" w:rsidRDefault="00925514">
      <w:p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Open Sans" w:hAnsi="Open Sans" w:cs="Open Sans"/>
          <w:noProof/>
          <w:color w:val="3030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2C65C" wp14:editId="2CF76226">
                <wp:simplePos x="0" y="0"/>
                <wp:positionH relativeFrom="margin">
                  <wp:align>center</wp:align>
                </wp:positionH>
                <wp:positionV relativeFrom="paragraph">
                  <wp:posOffset>1129030</wp:posOffset>
                </wp:positionV>
                <wp:extent cx="6546272" cy="0"/>
                <wp:effectExtent l="0" t="19050" r="2603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27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D62E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8.9pt" to="515.4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" strokecolor="#00b0f0" strokeweight="3pt">
                <v:stroke joinstyle="miter"/>
                <w10:wrap anchorx="margin"/>
              </v:line>
            </w:pict>
          </mc:Fallback>
        </mc:AlternateContent>
      </w:r>
      <w:r w:rsidR="0082439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Although </w:t>
      </w:r>
      <w:r w:rsidR="00023D6B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this</w:t>
      </w:r>
      <w:r w:rsidR="0082439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guidance aims to encompass all relevant and appropriate expectations (no matter the platform used or intended audience</w:t>
      </w:r>
      <w:r w:rsidR="0059286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)</w:t>
      </w:r>
      <w:r w:rsidR="0082439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it </w:t>
      </w:r>
      <w:r w:rsidR="00C76751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is at the digital circle’s creator discretion whether they deem </w:t>
      </w:r>
      <w:r w:rsidR="00D4187E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all or some of the suggestions </w:t>
      </w:r>
      <w:r w:rsidR="00C76751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appropriate for use. </w:t>
      </w:r>
      <w:r w:rsidR="00C76751" w:rsidRPr="00CE23AB">
        <w:rPr>
          <w:rFonts w:ascii="Lucida Sans" w:hAnsi="Lucida Sans" w:cs="Open Sans"/>
          <w:b/>
          <w:bCs/>
          <w:color w:val="303030"/>
          <w:sz w:val="24"/>
          <w:szCs w:val="24"/>
          <w:shd w:val="clear" w:color="auto" w:fill="FFFFFF"/>
        </w:rPr>
        <w:t xml:space="preserve">It </w:t>
      </w:r>
      <w:r w:rsidR="00824390" w:rsidRPr="00CE23AB">
        <w:rPr>
          <w:rFonts w:ascii="Lucida Sans" w:hAnsi="Lucida Sans" w:cs="Open Sans"/>
          <w:b/>
          <w:bCs/>
          <w:color w:val="303030"/>
          <w:sz w:val="24"/>
          <w:szCs w:val="24"/>
          <w:shd w:val="clear" w:color="auto" w:fill="FFFFFF"/>
        </w:rPr>
        <w:t>is suggested that feedback is sought from the digital circle’s members to encourage inclusivity</w:t>
      </w:r>
      <w:r w:rsidR="00D4187E" w:rsidRPr="00CE23AB">
        <w:rPr>
          <w:rFonts w:ascii="Lucida Sans" w:hAnsi="Lucida Sans" w:cs="Open Sans"/>
          <w:b/>
          <w:bCs/>
          <w:color w:val="303030"/>
          <w:sz w:val="24"/>
          <w:szCs w:val="24"/>
          <w:shd w:val="clear" w:color="auto" w:fill="FFFFFF"/>
        </w:rPr>
        <w:t xml:space="preserve"> also.</w:t>
      </w:r>
      <w:r w:rsidR="00D4187E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</w:p>
    <w:p w14:paraId="383E18C7" w14:textId="6DD82FC3" w:rsidR="009C0046" w:rsidRDefault="008E5139">
      <w:pPr>
        <w:rPr>
          <w:noProof/>
        </w:rPr>
      </w:pPr>
      <w:r w:rsidRPr="00F25501">
        <w:rPr>
          <w:noProof/>
        </w:rPr>
        <w:drawing>
          <wp:inline distT="0" distB="0" distL="0" distR="0" wp14:anchorId="1B84027A" wp14:editId="14737790">
            <wp:extent cx="5686425" cy="3600450"/>
            <wp:effectExtent l="0" t="0" r="0" b="19050"/>
            <wp:docPr id="5" name="Diagram 5" descr="Diagram to show the difference practices for netiquette in digital circles">
              <a:extLst xmlns:a="http://schemas.openxmlformats.org/drawingml/2006/main">
                <a:ext uri="{FF2B5EF4-FFF2-40B4-BE49-F238E27FC236}">
                  <a16:creationId xmlns:a16="http://schemas.microsoft.com/office/drawing/2014/main" id="{033C6BF7-3449-E4CB-128E-B5285CC7E8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BE83960" w14:textId="2B4FB138" w:rsidR="00341503" w:rsidRPr="00CE23AB" w:rsidRDefault="00341503" w:rsidP="00341503">
      <w:p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lastRenderedPageBreak/>
        <w:t>Below are a set of prompt questions</w:t>
      </w:r>
      <w:r w:rsidR="00F26BF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to aid discussions about the set-up of your digital circle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and </w:t>
      </w:r>
      <w:r w:rsidR="00F26BF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to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promote good practice within </w:t>
      </w:r>
      <w:r w:rsidR="00F26BF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it.</w:t>
      </w:r>
    </w:p>
    <w:p w14:paraId="36C51470" w14:textId="33F9178E" w:rsidR="004A55F2" w:rsidRPr="00CE23AB" w:rsidRDefault="00555D3A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Open Sans" w:hAnsi="Open Sans" w:cs="Open Sans"/>
          <w:noProof/>
          <w:color w:val="303030"/>
          <w:sz w:val="24"/>
          <w:szCs w:val="24"/>
        </w:rPr>
        <mc:AlternateContent>
          <mc:Choice Requires="wps">
            <w:drawing>
              <wp:inline distT="0" distB="0" distL="0" distR="0" wp14:anchorId="23858913" wp14:editId="2DAD4C60">
                <wp:extent cx="5715000" cy="319489"/>
                <wp:effectExtent l="0" t="0" r="19050" b="23495"/>
                <wp:docPr id="6" name="Rectangle 6" descr="Practice 1 consider your choice of languag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948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70190" w14:textId="21843F90" w:rsidR="000A7C92" w:rsidRPr="0060716F" w:rsidRDefault="00341503" w:rsidP="000A7C92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>Practice</w:t>
                            </w:r>
                            <w:r w:rsidR="000A7C92"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 1: Consider your choice of language</w:t>
                            </w:r>
                          </w:p>
                          <w:p w14:paraId="68606690" w14:textId="6801AA81" w:rsidR="000A7C92" w:rsidRDefault="000A7C92" w:rsidP="000A7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58913" id="Rectangle 6" o:spid="_x0000_s1026" alt="Practice 1 consider your choice of language " style="width:450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" fillcolor="#9cf" strokecolor="#9cf" strokeweight="1pt">
                <v:textbox>
                  <w:txbxContent>
                    <w:p w14:paraId="22F70190" w14:textId="21843F90" w:rsidR="000A7C92" w:rsidRPr="0060716F" w:rsidRDefault="00341503" w:rsidP="000A7C92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>Practice</w:t>
                      </w:r>
                      <w:r w:rsidR="000A7C92"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 1: Consider your choice of language</w:t>
                      </w:r>
                    </w:p>
                    <w:p w14:paraId="68606690" w14:textId="6801AA81" w:rsidR="000A7C92" w:rsidRDefault="000A7C92" w:rsidP="000A7C9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18AF8C8" w14:textId="1AD3400F" w:rsidR="00F45095" w:rsidRPr="00CE23AB" w:rsidRDefault="001C062B" w:rsidP="001C062B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What is the role of banter</w:t>
      </w:r>
      <w:r w:rsidR="00C01A37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, </w:t>
      </w:r>
      <w:r w:rsidR="00CA5E4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humour,</w:t>
      </w:r>
      <w:r w:rsidR="00C01A37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or sarcasm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?</w:t>
      </w:r>
    </w:p>
    <w:p w14:paraId="5B03D805" w14:textId="3A2E456A" w:rsidR="001C062B" w:rsidRPr="00CE23AB" w:rsidRDefault="001C062B" w:rsidP="001C062B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Will </w:t>
      </w:r>
      <w:r w:rsidR="00F807D5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the circle use formal or informal language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  <w:r w:rsidR="008B350A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(will emoticons, abbreviations, </w:t>
      </w:r>
      <w:r w:rsidR="006C52FA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curse words be allowed)?</w:t>
      </w:r>
    </w:p>
    <w:p w14:paraId="68601629" w14:textId="77777777" w:rsidR="00F807D5" w:rsidRPr="00CE23AB" w:rsidRDefault="00F807D5" w:rsidP="00F807D5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Are there topics that will not be discussed?</w:t>
      </w:r>
    </w:p>
    <w:p w14:paraId="1ED274D7" w14:textId="77777777" w:rsidR="00F807D5" w:rsidRPr="00CE23AB" w:rsidRDefault="00F807D5" w:rsidP="00F807D5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What would be classed as inappropriate language? </w:t>
      </w:r>
    </w:p>
    <w:p w14:paraId="13559FDF" w14:textId="493F0AD2" w:rsidR="00EA4B4D" w:rsidRPr="00CE23AB" w:rsidRDefault="002D327C" w:rsidP="001C062B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What steps would be taken if inappropriate language was used? </w:t>
      </w:r>
    </w:p>
    <w:p w14:paraId="524AD86B" w14:textId="1EC0666A" w:rsidR="00D845A6" w:rsidRPr="00CE23AB" w:rsidRDefault="00083A06" w:rsidP="001C062B">
      <w:pPr>
        <w:pStyle w:val="ListParagraph"/>
        <w:numPr>
          <w:ilvl w:val="0"/>
          <w:numId w:val="8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How will </w:t>
      </w:r>
      <w:r w:rsidR="00DD2B23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be addressed within the digital circle - w</w:t>
      </w:r>
      <w:r w:rsidR="00D845A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ill </w:t>
      </w:r>
      <w:r w:rsidR="00DD2B23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they</w:t>
      </w:r>
      <w:r w:rsidR="00D845A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  <w:r w:rsidR="0081647E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be asked to share their names and what module/course/specialist interest group they belong to? </w:t>
      </w:r>
    </w:p>
    <w:p w14:paraId="7257FEBE" w14:textId="5CACF049" w:rsidR="004A55F2" w:rsidRPr="00CE23AB" w:rsidRDefault="00555D3A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Open Sans" w:hAnsi="Open Sans" w:cs="Open Sans"/>
          <w:noProof/>
          <w:color w:val="303030"/>
          <w:sz w:val="24"/>
          <w:szCs w:val="24"/>
        </w:rPr>
        <mc:AlternateContent>
          <mc:Choice Requires="wps">
            <w:drawing>
              <wp:inline distT="0" distB="0" distL="0" distR="0" wp14:anchorId="4EDAE6B1" wp14:editId="33B71759">
                <wp:extent cx="5715000" cy="330506"/>
                <wp:effectExtent l="0" t="0" r="19050" b="12700"/>
                <wp:docPr id="11" name="Rectangle 11" descr="Practice 2 behave responsib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30506"/>
                        </a:xfrm>
                        <a:prstGeom prst="rect">
                          <a:avLst/>
                        </a:prstGeom>
                        <a:solidFill>
                          <a:srgbClr val="FFDE75"/>
                        </a:solidFill>
                        <a:ln>
                          <a:solidFill>
                            <a:srgbClr val="FFDE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6E42" w14:textId="0D883F05" w:rsidR="000A7C92" w:rsidRPr="0060716F" w:rsidRDefault="00341503" w:rsidP="000A7C92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Practice </w:t>
                            </w:r>
                            <w:r w:rsidR="000A7C92"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2: Behave responsibly  </w:t>
                            </w:r>
                          </w:p>
                          <w:p w14:paraId="115202E3" w14:textId="77777777" w:rsidR="000A7C92" w:rsidRPr="0060716F" w:rsidRDefault="000A7C92" w:rsidP="000A7C92">
                            <w:pPr>
                              <w:jc w:val="center"/>
                              <w:rPr>
                                <w:color w:val="0808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AE6B1" id="Rectangle 11" o:spid="_x0000_s1027" alt="Practice 2 behave responsibly" style="width:450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" fillcolor="#ffde75" strokecolor="#ffde75" strokeweight="1pt">
                <v:textbox>
                  <w:txbxContent>
                    <w:p w14:paraId="0E676E42" w14:textId="0D883F05" w:rsidR="000A7C92" w:rsidRPr="0060716F" w:rsidRDefault="00341503" w:rsidP="000A7C92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Practice </w:t>
                      </w:r>
                      <w:r w:rsidR="000A7C92"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2: Behave responsibly  </w:t>
                      </w:r>
                    </w:p>
                    <w:p w14:paraId="115202E3" w14:textId="77777777" w:rsidR="000A7C92" w:rsidRPr="0060716F" w:rsidRDefault="000A7C92" w:rsidP="000A7C92">
                      <w:pPr>
                        <w:jc w:val="center"/>
                        <w:rPr>
                          <w:color w:val="08080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0F0E2E" w14:textId="610C3F69" w:rsidR="002D327C" w:rsidRPr="00CE23AB" w:rsidRDefault="00750B8E" w:rsidP="002D327C">
      <w:pPr>
        <w:pStyle w:val="ListParagraph"/>
        <w:numPr>
          <w:ilvl w:val="0"/>
          <w:numId w:val="9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Will </w:t>
      </w:r>
      <w:r w:rsidR="00DD2B23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="008262E8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need to ask permission to share</w:t>
      </w:r>
      <w:r w:rsidR="007B0ECA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  <w:r w:rsidR="008262E8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personal </w:t>
      </w:r>
      <w:r w:rsidR="007B0ECA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information </w:t>
      </w:r>
      <w:r w:rsidR="008262E8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from the digital circle? </w:t>
      </w:r>
    </w:p>
    <w:p w14:paraId="529FE914" w14:textId="2647433E" w:rsidR="002D327C" w:rsidRDefault="00312AC3" w:rsidP="002D327C">
      <w:pPr>
        <w:pStyle w:val="ListParagraph"/>
        <w:numPr>
          <w:ilvl w:val="0"/>
          <w:numId w:val="9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Can the circle’s moderator remove participants if they are not behaving responsibly? </w:t>
      </w:r>
      <w:r w:rsidR="002D327C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</w:p>
    <w:p w14:paraId="16EB724D" w14:textId="5C784D39" w:rsidR="001B0E74" w:rsidRDefault="001B0E74" w:rsidP="002D327C">
      <w:pPr>
        <w:pStyle w:val="ListParagraph"/>
        <w:numPr>
          <w:ilvl w:val="0"/>
          <w:numId w:val="9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What steps would be taken </w:t>
      </w:r>
      <w:r w:rsidR="00F724CE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if a disclosure was made by a member?</w:t>
      </w:r>
    </w:p>
    <w:p w14:paraId="6BD8DD29" w14:textId="74BC4228" w:rsidR="00F724CE" w:rsidRPr="00CE23AB" w:rsidRDefault="00B12CF3" w:rsidP="002D327C">
      <w:pPr>
        <w:pStyle w:val="ListParagraph"/>
        <w:numPr>
          <w:ilvl w:val="0"/>
          <w:numId w:val="9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What support would be in place if a member displayed signs of a breakdown or troubling mental health issues?</w:t>
      </w:r>
    </w:p>
    <w:p w14:paraId="0A933993" w14:textId="15E62283" w:rsidR="004A55F2" w:rsidRPr="00CE23AB" w:rsidRDefault="00555D3A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Open Sans" w:hAnsi="Open Sans" w:cs="Open Sans"/>
          <w:noProof/>
          <w:color w:val="303030"/>
          <w:sz w:val="24"/>
          <w:szCs w:val="24"/>
        </w:rPr>
        <mc:AlternateContent>
          <mc:Choice Requires="wps">
            <w:drawing>
              <wp:inline distT="0" distB="0" distL="0" distR="0" wp14:anchorId="0FAC22C2" wp14:editId="4C0A6370">
                <wp:extent cx="5715000" cy="297455"/>
                <wp:effectExtent l="0" t="0" r="19050" b="26670"/>
                <wp:docPr id="12" name="Rectangle 12" descr="Practice 3 consider your environ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455"/>
                        </a:xfrm>
                        <a:prstGeom prst="rect">
                          <a:avLst/>
                        </a:prstGeom>
                        <a:solidFill>
                          <a:srgbClr val="B5F39F"/>
                        </a:solidFill>
                        <a:ln>
                          <a:solidFill>
                            <a:srgbClr val="B5F3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BF50" w14:textId="756BCF24" w:rsidR="000A7C92" w:rsidRPr="0060716F" w:rsidRDefault="00341503" w:rsidP="000A7C92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>Practice</w:t>
                            </w:r>
                            <w:r w:rsidR="000A7C92"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 3: Consider your environment </w:t>
                            </w:r>
                          </w:p>
                          <w:p w14:paraId="5325C69D" w14:textId="77777777" w:rsidR="000A7C92" w:rsidRPr="0060716F" w:rsidRDefault="000A7C92" w:rsidP="000A7C92">
                            <w:pPr>
                              <w:jc w:val="center"/>
                              <w:rPr>
                                <w:color w:val="0808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C22C2" id="Rectangle 12" o:spid="_x0000_s1028" alt="Practice 3 consider your environment" style="width:450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" fillcolor="#b5f39f" strokecolor="#b5f39f" strokeweight="1pt">
                <v:textbox>
                  <w:txbxContent>
                    <w:p w14:paraId="45B7BF50" w14:textId="756BCF24" w:rsidR="000A7C92" w:rsidRPr="0060716F" w:rsidRDefault="00341503" w:rsidP="000A7C92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>Practice</w:t>
                      </w:r>
                      <w:r w:rsidR="000A7C92"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 3: Consider your environment </w:t>
                      </w:r>
                    </w:p>
                    <w:p w14:paraId="5325C69D" w14:textId="77777777" w:rsidR="000A7C92" w:rsidRPr="0060716F" w:rsidRDefault="000A7C92" w:rsidP="000A7C92">
                      <w:pPr>
                        <w:jc w:val="center"/>
                        <w:rPr>
                          <w:color w:val="08080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CDB65F" w14:textId="2DE4A25D" w:rsidR="00C17239" w:rsidRPr="00CE23AB" w:rsidRDefault="00C17239" w:rsidP="002D327C">
      <w:pPr>
        <w:pStyle w:val="ListParagraph"/>
        <w:numPr>
          <w:ilvl w:val="0"/>
          <w:numId w:val="10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Will the purpose and level of participation of the digital circle be shared with members? </w:t>
      </w:r>
    </w:p>
    <w:p w14:paraId="60B032DD" w14:textId="250BCE59" w:rsidR="002D327C" w:rsidRPr="00CE23AB" w:rsidRDefault="00C17239" w:rsidP="002D327C">
      <w:pPr>
        <w:pStyle w:val="ListParagraph"/>
        <w:numPr>
          <w:ilvl w:val="0"/>
          <w:numId w:val="10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</w:t>
      </w:r>
      <w:r w:rsidR="00E15E79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ill </w:t>
      </w:r>
      <w:r w:rsidR="00341372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links/postings/messages be restricted to </w:t>
      </w:r>
      <w:r w:rsidR="00E15E79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course</w:t>
      </w:r>
      <w:r w:rsidR="00341372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/specialist interest group</w:t>
      </w:r>
      <w:r w:rsidR="00E15E79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related materials only</w:t>
      </w:r>
      <w:r w:rsidR="00341372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? </w:t>
      </w:r>
    </w:p>
    <w:p w14:paraId="1902CAAC" w14:textId="668FC6C5" w:rsidR="000E65EE" w:rsidRPr="00CE23AB" w:rsidRDefault="000A3DC2" w:rsidP="002D327C">
      <w:pPr>
        <w:pStyle w:val="ListParagraph"/>
        <w:numPr>
          <w:ilvl w:val="0"/>
          <w:numId w:val="10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What will happ</w:t>
      </w:r>
      <w:r w:rsidR="00DD2B23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en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to members of the digital circle who are no</w:t>
      </w:r>
      <w:r w:rsidR="000E65EE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longer part of the university course/module/specialist interest group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?</w:t>
      </w:r>
    </w:p>
    <w:p w14:paraId="7049CA4D" w14:textId="7F2144D9" w:rsidR="0052471F" w:rsidRDefault="00B00A56" w:rsidP="00E631D2">
      <w:pPr>
        <w:pStyle w:val="ListParagraph"/>
        <w:numPr>
          <w:ilvl w:val="0"/>
          <w:numId w:val="10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52471F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Will different platforms (Teams, Instagram, Facebook and so on) require different guidance and practices?</w:t>
      </w:r>
    </w:p>
    <w:p w14:paraId="46FEA6CF" w14:textId="79814904" w:rsidR="004A55F2" w:rsidRPr="0052471F" w:rsidRDefault="004A55F2" w:rsidP="0052471F">
      <w:pPr>
        <w:pStyle w:val="ListParagraph"/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</w:p>
    <w:p w14:paraId="17DB502F" w14:textId="3D0570BC" w:rsidR="004A55F2" w:rsidRPr="00CE23AB" w:rsidRDefault="00A964E5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4C2B624" wp14:editId="0CD22E64">
                <wp:extent cx="5715000" cy="297455"/>
                <wp:effectExtent l="0" t="0" r="19050" b="26670"/>
                <wp:docPr id="13" name="Rectangle 13" descr="practice four respect others time and differenc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455"/>
                        </a:xfrm>
                        <a:prstGeom prst="rect">
                          <a:avLst/>
                        </a:prstGeom>
                        <a:solidFill>
                          <a:srgbClr val="F2C07E"/>
                        </a:solidFill>
                        <a:ln>
                          <a:solidFill>
                            <a:srgbClr val="F2C0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92992" w14:textId="77777777" w:rsidR="00A964E5" w:rsidRPr="0060716F" w:rsidRDefault="00A964E5" w:rsidP="00A964E5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Practice 4: Respect others time and differences  </w:t>
                            </w:r>
                          </w:p>
                          <w:p w14:paraId="744CAFE9" w14:textId="77777777" w:rsidR="00A964E5" w:rsidRPr="0060716F" w:rsidRDefault="00A964E5" w:rsidP="00A964E5">
                            <w:pPr>
                              <w:jc w:val="center"/>
                              <w:rPr>
                                <w:color w:val="0808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2B624" id="Rectangle 13" o:spid="_x0000_s1029" alt="practice four respect others time and differences" style="width:450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" fillcolor="#f2c07e" strokecolor="#f2c07e" strokeweight="1pt">
                <v:textbox>
                  <w:txbxContent>
                    <w:p w14:paraId="44C92992" w14:textId="77777777" w:rsidR="00A964E5" w:rsidRPr="0060716F" w:rsidRDefault="00A964E5" w:rsidP="00A964E5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Practice 4: Respect others time and differences  </w:t>
                      </w:r>
                    </w:p>
                    <w:p w14:paraId="744CAFE9" w14:textId="77777777" w:rsidR="00A964E5" w:rsidRPr="0060716F" w:rsidRDefault="00A964E5" w:rsidP="00A964E5">
                      <w:pPr>
                        <w:jc w:val="center"/>
                        <w:rPr>
                          <w:color w:val="08080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4226754" w14:textId="79AF4F65" w:rsidR="002D327C" w:rsidRPr="00CE23AB" w:rsidRDefault="00375DAC" w:rsidP="002D327C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Will there be a</w:t>
      </w:r>
      <w:r w:rsidR="00285BF6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time of day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when messages aren’t permitted to be sent (to provide </w:t>
      </w:r>
      <w:r w:rsidR="0005379F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a break from messages)?</w:t>
      </w:r>
    </w:p>
    <w:p w14:paraId="22E27402" w14:textId="77777777" w:rsidR="00167B7B" w:rsidRPr="00CE23AB" w:rsidRDefault="00167B7B" w:rsidP="00167B7B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Will students be made aware that no response does not mean they have been ignored? </w:t>
      </w:r>
    </w:p>
    <w:p w14:paraId="16E2F834" w14:textId="257B4D57" w:rsidR="002D327C" w:rsidRPr="00CE23AB" w:rsidRDefault="0005379F" w:rsidP="002D327C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Is it okay to mute the group? </w:t>
      </w:r>
      <w:r w:rsidR="002D327C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</w:p>
    <w:p w14:paraId="1C58B1F1" w14:textId="204B4832" w:rsidR="002D327C" w:rsidRPr="00CE23AB" w:rsidRDefault="00697FD0" w:rsidP="002D327C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lastRenderedPageBreak/>
        <w:t xml:space="preserve">Are all </w:t>
      </w:r>
      <w:r w:rsidR="0052471F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expected to engage with the group? </w:t>
      </w:r>
      <w:r w:rsidR="002D327C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</w:t>
      </w:r>
    </w:p>
    <w:p w14:paraId="0DD529EA" w14:textId="201E12C1" w:rsidR="0019015B" w:rsidRPr="00CE23AB" w:rsidRDefault="0019015B" w:rsidP="002D327C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How will instances of “flaming”</w:t>
      </w:r>
      <w:r w:rsidR="000D76C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(replying </w:t>
      </w:r>
      <w:r w:rsidR="00FC181C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angrily without taking a step back</w:t>
      </w:r>
      <w:r w:rsidR="000D76C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)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be </w:t>
      </w:r>
      <w:r w:rsidR="000D76C0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prevented? </w:t>
      </w:r>
    </w:p>
    <w:p w14:paraId="13FFCA5E" w14:textId="72C98C85" w:rsidR="004A55F2" w:rsidRPr="00B85F33" w:rsidRDefault="00FC181C" w:rsidP="00B85F33">
      <w:pPr>
        <w:pStyle w:val="ListParagraph"/>
        <w:numPr>
          <w:ilvl w:val="0"/>
          <w:numId w:val="12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What steps would be taken if racism, sexism or other forms of bullying and harassment occurred?</w:t>
      </w:r>
    </w:p>
    <w:p w14:paraId="2FF267B2" w14:textId="5EC7F206" w:rsidR="004A55F2" w:rsidRPr="00CE23AB" w:rsidRDefault="00A964E5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79CB555" wp14:editId="11E55FF7">
                <wp:extent cx="5715000" cy="286385"/>
                <wp:effectExtent l="0" t="0" r="19050" b="18415"/>
                <wp:docPr id="14" name="Rectangle 14" descr="Practice 5 support each others growth and develop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6385"/>
                        </a:xfrm>
                        <a:prstGeom prst="rect">
                          <a:avLst/>
                        </a:prstGeom>
                        <a:solidFill>
                          <a:srgbClr val="FBB7EC"/>
                        </a:solidFill>
                        <a:ln>
                          <a:solidFill>
                            <a:srgbClr val="FBB7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FD5A" w14:textId="77777777" w:rsidR="00A964E5" w:rsidRPr="0060716F" w:rsidRDefault="00A964E5" w:rsidP="00A964E5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>Practice 5: Support each other’s’ growth and development</w:t>
                            </w:r>
                          </w:p>
                          <w:p w14:paraId="0AD66AB2" w14:textId="77777777" w:rsidR="00A964E5" w:rsidRPr="0060716F" w:rsidRDefault="00A964E5" w:rsidP="00A964E5">
                            <w:pPr>
                              <w:jc w:val="center"/>
                              <w:rPr>
                                <w:color w:val="0808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CB555" id="Rectangle 14" o:spid="_x0000_s1030" alt="Practice 5 support each others growth and development" style="width:450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" fillcolor="#fbb7ec" strokecolor="#fbb7ec" strokeweight="1pt">
                <v:textbox>
                  <w:txbxContent>
                    <w:p w14:paraId="6FFAFD5A" w14:textId="77777777" w:rsidR="00A964E5" w:rsidRPr="0060716F" w:rsidRDefault="00A964E5" w:rsidP="00A964E5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>Practice 5: Support each other’s’ growth and development</w:t>
                      </w:r>
                    </w:p>
                    <w:p w14:paraId="0AD66AB2" w14:textId="77777777" w:rsidR="00A964E5" w:rsidRPr="0060716F" w:rsidRDefault="00A964E5" w:rsidP="00A964E5">
                      <w:pPr>
                        <w:jc w:val="center"/>
                        <w:rPr>
                          <w:color w:val="08080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E5BB52" w14:textId="7450F950" w:rsidR="00E95D22" w:rsidRDefault="00AB13B6" w:rsidP="00EA6DD5">
      <w:pPr>
        <w:pStyle w:val="ListParagraph"/>
        <w:numPr>
          <w:ilvl w:val="0"/>
          <w:numId w:val="13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Can members be their “whole selves” in this circle? </w:t>
      </w:r>
    </w:p>
    <w:p w14:paraId="26F49514" w14:textId="2A1572E6" w:rsidR="00611D90" w:rsidRPr="00CE23AB" w:rsidRDefault="00611D90" w:rsidP="00EA6DD5">
      <w:pPr>
        <w:pStyle w:val="ListParagraph"/>
        <w:numPr>
          <w:ilvl w:val="0"/>
          <w:numId w:val="13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How will </w:t>
      </w:r>
      <w:r w:rsidR="00AA71DD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trust and a sense of community 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be </w:t>
      </w:r>
      <w:r w:rsidR="00AA71DD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created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in the digital circle? </w:t>
      </w:r>
    </w:p>
    <w:p w14:paraId="1DA6245E" w14:textId="7BCADDA1" w:rsidR="00EA6DD5" w:rsidRPr="00CE23AB" w:rsidRDefault="00EA6DD5" w:rsidP="00EA6DD5">
      <w:pPr>
        <w:pStyle w:val="ListParagraph"/>
        <w:numPr>
          <w:ilvl w:val="0"/>
          <w:numId w:val="13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Will it be a space where </w:t>
      </w:r>
      <w:r w:rsidR="00704EAC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feel comfortable sharing their thoughts and feelings? </w:t>
      </w:r>
    </w:p>
    <w:p w14:paraId="70868266" w14:textId="6DFD1074" w:rsidR="0047031E" w:rsidRPr="00CE23AB" w:rsidRDefault="0047031E" w:rsidP="00EA6DD5">
      <w:pPr>
        <w:pStyle w:val="ListParagraph"/>
        <w:numPr>
          <w:ilvl w:val="0"/>
          <w:numId w:val="13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Is it okay</w:t>
      </w:r>
      <w:r w:rsidR="00E07105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for </w:t>
      </w:r>
      <w:r w:rsidR="00704EAC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="00E07105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to share their marks, </w:t>
      </w:r>
      <w:r w:rsidR="00A62C62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awards,</w:t>
      </w:r>
      <w:r w:rsidR="00E07105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and achievements</w:t>
      </w:r>
      <w:r w:rsidR="008262E8"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? </w:t>
      </w:r>
    </w:p>
    <w:p w14:paraId="5CFDBF56" w14:textId="07D7A01A" w:rsidR="00555D3A" w:rsidRPr="00B85F33" w:rsidRDefault="00491696" w:rsidP="00B85F33">
      <w:pPr>
        <w:pStyle w:val="ListParagraph"/>
        <w:numPr>
          <w:ilvl w:val="0"/>
          <w:numId w:val="13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How will feedback on how the digital circle is run, be collected?</w:t>
      </w:r>
    </w:p>
    <w:p w14:paraId="38A047E0" w14:textId="77349344" w:rsidR="006A19E6" w:rsidRPr="00CE23AB" w:rsidRDefault="00EF4062">
      <w:pPr>
        <w:rPr>
          <w:rFonts w:ascii="Open Sans" w:hAnsi="Open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noProof/>
        </w:rPr>
        <mc:AlternateContent>
          <mc:Choice Requires="wps">
            <w:drawing>
              <wp:inline distT="0" distB="0" distL="0" distR="0" wp14:anchorId="37028673" wp14:editId="76ECAF3C">
                <wp:extent cx="5715000" cy="319405"/>
                <wp:effectExtent l="0" t="0" r="19050" b="23495"/>
                <wp:docPr id="15" name="Rectangle 15" descr="Practice 6 be understanding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9405"/>
                        </a:xfrm>
                        <a:prstGeom prst="rect">
                          <a:avLst/>
                        </a:prstGeom>
                        <a:solidFill>
                          <a:srgbClr val="C098E8"/>
                        </a:solidFill>
                        <a:ln>
                          <a:solidFill>
                            <a:srgbClr val="C09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507B7" w14:textId="77777777" w:rsidR="00EF4062" w:rsidRPr="0060716F" w:rsidRDefault="00EF4062" w:rsidP="00EF4062">
                            <w:pPr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60716F">
                              <w:rPr>
                                <w:rFonts w:ascii="Lucida Sans" w:hAnsi="Lucida Sans"/>
                                <w:color w:val="080808"/>
                                <w:sz w:val="24"/>
                                <w:szCs w:val="24"/>
                              </w:rPr>
                              <w:t xml:space="preserve">Practice 6: Be understanding </w:t>
                            </w:r>
                          </w:p>
                          <w:p w14:paraId="1875B885" w14:textId="77777777" w:rsidR="00EF4062" w:rsidRPr="0060716F" w:rsidRDefault="00EF4062" w:rsidP="00EF4062">
                            <w:pPr>
                              <w:jc w:val="center"/>
                              <w:rPr>
                                <w:color w:val="0808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28673" id="Rectangle 15" o:spid="_x0000_s1031" alt="Practice 6 be understanding " style="width:450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" fillcolor="#c098e8" strokecolor="#c098e8" strokeweight="1pt">
                <v:textbox>
                  <w:txbxContent>
                    <w:p w14:paraId="073507B7" w14:textId="77777777" w:rsidR="00EF4062" w:rsidRPr="0060716F" w:rsidRDefault="00EF4062" w:rsidP="00EF4062">
                      <w:pPr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</w:pPr>
                      <w:r w:rsidRPr="0060716F">
                        <w:rPr>
                          <w:rFonts w:ascii="Lucida Sans" w:hAnsi="Lucida Sans"/>
                          <w:color w:val="080808"/>
                          <w:sz w:val="24"/>
                          <w:szCs w:val="24"/>
                        </w:rPr>
                        <w:t xml:space="preserve">Practice 6: Be understanding </w:t>
                      </w:r>
                    </w:p>
                    <w:p w14:paraId="1875B885" w14:textId="77777777" w:rsidR="00EF4062" w:rsidRPr="0060716F" w:rsidRDefault="00EF4062" w:rsidP="00EF4062">
                      <w:pPr>
                        <w:jc w:val="center"/>
                        <w:rPr>
                          <w:color w:val="08080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DB7550" w14:textId="5F66A2DE" w:rsidR="00EA6DD5" w:rsidRPr="00CE23AB" w:rsidRDefault="00EA6DD5" w:rsidP="00EA6DD5">
      <w:pPr>
        <w:pStyle w:val="ListParagraph"/>
        <w:numPr>
          <w:ilvl w:val="0"/>
          <w:numId w:val="14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What steps will be taken to make the circle accessible for </w:t>
      </w:r>
      <w:r w:rsidR="00704EAC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>members</w:t>
      </w: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 who have disabilities? </w:t>
      </w:r>
    </w:p>
    <w:p w14:paraId="54F52C67" w14:textId="0B709938" w:rsidR="00A62C62" w:rsidRPr="00CE23AB" w:rsidRDefault="00A97F7E" w:rsidP="00EA6DD5">
      <w:pPr>
        <w:pStyle w:val="ListParagraph"/>
        <w:numPr>
          <w:ilvl w:val="0"/>
          <w:numId w:val="14"/>
        </w:num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</w:pPr>
      <w:r w:rsidRPr="00CE23AB"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t xml:space="preserve">Should comments about certain individuals be shared in the digital circle or sent in a separate direct message to that person? </w:t>
      </w:r>
    </w:p>
    <w:p w14:paraId="236F9430" w14:textId="77777777" w:rsidR="00A97F7E" w:rsidRPr="006A19E6" w:rsidRDefault="00A97F7E" w:rsidP="00CE23AB">
      <w:pPr>
        <w:pStyle w:val="ListParagraph"/>
        <w:rPr>
          <w:rFonts w:ascii="Lucida Sans" w:hAnsi="Lucida Sans" w:cs="Open Sans"/>
          <w:color w:val="303030"/>
          <w:shd w:val="clear" w:color="auto" w:fill="FFFFFF"/>
        </w:rPr>
      </w:pPr>
    </w:p>
    <w:p w14:paraId="4D63CAB6" w14:textId="2FD214C8" w:rsidR="000A7C92" w:rsidRDefault="000A7C92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6CF6298D" w14:textId="77777777" w:rsidR="00195E7A" w:rsidRDefault="00195E7A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12648AFB" w14:textId="629C5287" w:rsidR="000A7C92" w:rsidRDefault="000A7C92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2216E960" w14:textId="6403C3AA" w:rsidR="004F2DF9" w:rsidRDefault="004F2DF9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7F764F02" w14:textId="77777777" w:rsidR="004F2DF9" w:rsidRDefault="004F2DF9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62FD79A8" w14:textId="1871D495" w:rsidR="000A7C92" w:rsidRDefault="000A7C92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61F50A2E" w14:textId="10946D71" w:rsidR="00195E7A" w:rsidRDefault="00195E7A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29373CA7" w14:textId="471E99C6" w:rsidR="00195E7A" w:rsidRDefault="00195E7A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7BFE293A" w14:textId="0EAD060B" w:rsidR="00195E7A" w:rsidRDefault="00195E7A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1ECD9B1B" w14:textId="50C41CBF" w:rsidR="0071460C" w:rsidRDefault="0071460C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0E8F9F3C" w14:textId="77777777" w:rsidR="0071460C" w:rsidRDefault="0071460C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315132DA" w14:textId="77777777" w:rsidR="00555D3A" w:rsidRDefault="00555D3A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</w:pPr>
    </w:p>
    <w:p w14:paraId="047F9300" w14:textId="77777777" w:rsidR="004A55F2" w:rsidRPr="004A55F2" w:rsidRDefault="004A55F2" w:rsidP="004A55F2">
      <w:pPr>
        <w:shd w:val="clear" w:color="auto" w:fill="FFFFFF"/>
        <w:spacing w:before="240" w:after="300" w:line="288" w:lineRule="atLeast"/>
        <w:outlineLvl w:val="1"/>
        <w:rPr>
          <w:rFonts w:ascii="Lucida Sans" w:eastAsia="Times New Roman" w:hAnsi="Lucida Sans" w:cs="Open Sans"/>
          <w:sz w:val="40"/>
          <w:szCs w:val="40"/>
          <w:lang w:eastAsia="en-GB"/>
        </w:rPr>
      </w:pPr>
      <w:r w:rsidRPr="004A55F2">
        <w:rPr>
          <w:rFonts w:ascii="Lucida Sans" w:eastAsia="Times New Roman" w:hAnsi="Lucida Sans" w:cs="Open Sans"/>
          <w:sz w:val="40"/>
          <w:szCs w:val="40"/>
          <w:lang w:eastAsia="en-GB"/>
        </w:rPr>
        <w:t>Emoticons and Abbreviations</w:t>
      </w:r>
    </w:p>
    <w:p w14:paraId="39EC4A8D" w14:textId="7B69810B" w:rsidR="004A55F2" w:rsidRPr="00822E2C" w:rsidRDefault="004A55F2" w:rsidP="00822E2C">
      <w:pPr>
        <w:rPr>
          <w:rFonts w:ascii="Lucida Sans" w:hAnsi="Lucida Sans" w:cs="Open Sans"/>
          <w:color w:val="303030"/>
          <w:sz w:val="24"/>
          <w:szCs w:val="24"/>
          <w:shd w:val="clear" w:color="auto" w:fill="FFFFFF"/>
        </w:rPr>
        <w:sectPr w:rsidR="004A55F2" w:rsidRPr="00822E2C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72EFA">
        <w:rPr>
          <w:rFonts w:ascii="Lucida Sans" w:eastAsia="Times New Roman" w:hAnsi="Lucida Sans" w:cs="Open Sans"/>
          <w:color w:val="303030"/>
          <w:sz w:val="24"/>
          <w:szCs w:val="24"/>
          <w:lang w:eastAsia="en-GB"/>
        </w:rPr>
        <w:t>Below are examples of commonly used emoticons and abbreviations that can be seen in digital circles. Consider creating your own list based on the digital circle’s audience.</w:t>
      </w:r>
      <w:r w:rsidRPr="00F72EFA">
        <w:rPr>
          <w:rStyle w:val="FootnoteReference"/>
          <w:rFonts w:ascii="Lucida Sans" w:hAnsi="Lucida Sans" w:cs="Open Sans"/>
          <w:color w:val="303030"/>
          <w:sz w:val="24"/>
          <w:szCs w:val="24"/>
          <w:shd w:val="clear" w:color="auto" w:fill="FFFFFF"/>
        </w:rPr>
        <w:footnoteReference w:id="4"/>
      </w:r>
    </w:p>
    <w:tbl>
      <w:tblPr>
        <w:tblStyle w:val="GridTable4-Accent1"/>
        <w:tblW w:w="3990" w:type="dxa"/>
        <w:tblLook w:val="04A0" w:firstRow="1" w:lastRow="0" w:firstColumn="1" w:lastColumn="0" w:noHBand="0" w:noVBand="1"/>
      </w:tblPr>
      <w:tblGrid>
        <w:gridCol w:w="1496"/>
        <w:gridCol w:w="2494"/>
      </w:tblGrid>
      <w:tr w:rsidR="000A7C92" w:rsidRPr="004A55F2" w14:paraId="42219682" w14:textId="77777777" w:rsidTr="00BF7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21B36C" w14:textId="77777777" w:rsidR="004A55F2" w:rsidRPr="004A55F2" w:rsidRDefault="004A55F2" w:rsidP="004A55F2">
            <w:pPr>
              <w:rPr>
                <w:rFonts w:ascii="Lucida Sans" w:eastAsia="Times New Roman" w:hAnsi="Lucida Sans" w:cs="Times New Roman"/>
                <w:b w:val="0"/>
                <w:bCs w:val="0"/>
                <w:color w:val="FFFFFF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color w:val="FFFFFF"/>
                <w:sz w:val="24"/>
                <w:szCs w:val="24"/>
                <w:lang w:eastAsia="en-GB"/>
              </w:rPr>
              <w:t>Emoticons</w:t>
            </w:r>
          </w:p>
        </w:tc>
        <w:tc>
          <w:tcPr>
            <w:tcW w:w="0" w:type="auto"/>
            <w:hideMark/>
          </w:tcPr>
          <w:p w14:paraId="7FECFFE3" w14:textId="77777777" w:rsidR="004A55F2" w:rsidRPr="004A55F2" w:rsidRDefault="004A55F2" w:rsidP="004A5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 w:val="0"/>
                <w:bCs w:val="0"/>
                <w:color w:val="FFFFFF"/>
                <w:sz w:val="24"/>
                <w:szCs w:val="24"/>
                <w:lang w:eastAsia="en-GB"/>
              </w:rPr>
            </w:pPr>
            <w:r w:rsidRPr="00AD72A1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Meanings</w:t>
            </w:r>
          </w:p>
        </w:tc>
      </w:tr>
      <w:tr w:rsidR="004A55F2" w:rsidRPr="004A55F2" w14:paraId="0B0D2F4B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97DA90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:-)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</w:t>
            </w:r>
            <w:proofErr w:type="gramStart"/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  <w:proofErr w:type="gramEnd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 xml:space="preserve"> )</w:t>
            </w:r>
          </w:p>
        </w:tc>
        <w:tc>
          <w:tcPr>
            <w:tcW w:w="0" w:type="auto"/>
            <w:hideMark/>
          </w:tcPr>
          <w:p w14:paraId="65A877EA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smiley, laugh, have a nice day</w:t>
            </w:r>
          </w:p>
        </w:tc>
      </w:tr>
      <w:tr w:rsidR="004A55F2" w:rsidRPr="004A55F2" w14:paraId="506AFA63" w14:textId="77777777" w:rsidTr="00BF72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DBF736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:-(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</w:t>
            </w:r>
            <w:proofErr w:type="gramStart"/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  <w:proofErr w:type="gramEnd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 xml:space="preserve"> (</w:t>
            </w:r>
          </w:p>
        </w:tc>
        <w:tc>
          <w:tcPr>
            <w:tcW w:w="0" w:type="auto"/>
            <w:hideMark/>
          </w:tcPr>
          <w:p w14:paraId="78A79779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frowning, sad</w:t>
            </w:r>
          </w:p>
        </w:tc>
      </w:tr>
      <w:tr w:rsidR="004A55F2" w:rsidRPr="004A55F2" w14:paraId="755C71AD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48481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proofErr w:type="gramStart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</w:t>
            </w:r>
            <w:proofErr w:type="gramEnd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*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 *</w:t>
            </w:r>
          </w:p>
        </w:tc>
        <w:tc>
          <w:tcPr>
            <w:tcW w:w="0" w:type="auto"/>
            <w:hideMark/>
          </w:tcPr>
          <w:p w14:paraId="352C08DA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kiss</w:t>
            </w:r>
          </w:p>
        </w:tc>
      </w:tr>
      <w:tr w:rsidR="004A55F2" w:rsidRPr="004A55F2" w14:paraId="6D10D16C" w14:textId="77777777" w:rsidTr="00BF72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81FBEC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;-)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</w:t>
            </w:r>
            <w:proofErr w:type="gramStart"/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;</w:t>
            </w:r>
            <w:proofErr w:type="gramEnd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 xml:space="preserve"> )</w:t>
            </w:r>
          </w:p>
        </w:tc>
        <w:tc>
          <w:tcPr>
            <w:tcW w:w="0" w:type="auto"/>
            <w:hideMark/>
          </w:tcPr>
          <w:p w14:paraId="73AA7329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winking or sly joke</w:t>
            </w:r>
          </w:p>
        </w:tc>
      </w:tr>
      <w:tr w:rsidR="004A55F2" w:rsidRPr="004A55F2" w14:paraId="4CBA21AA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3EFADF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:-D</w:t>
            </w:r>
          </w:p>
        </w:tc>
        <w:tc>
          <w:tcPr>
            <w:tcW w:w="0" w:type="auto"/>
            <w:hideMark/>
          </w:tcPr>
          <w:p w14:paraId="402B005F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laughing or big grin</w:t>
            </w:r>
          </w:p>
        </w:tc>
      </w:tr>
      <w:tr w:rsidR="004A55F2" w:rsidRPr="004A55F2" w14:paraId="4D7749FA" w14:textId="77777777" w:rsidTr="00BF7263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AA58D7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:-0</w:t>
            </w:r>
          </w:p>
        </w:tc>
        <w:tc>
          <w:tcPr>
            <w:tcW w:w="0" w:type="auto"/>
            <w:hideMark/>
          </w:tcPr>
          <w:p w14:paraId="711F0106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yelling or screaming, surprised, or completely shocked</w:t>
            </w:r>
          </w:p>
        </w:tc>
      </w:tr>
      <w:tr w:rsidR="004A55F2" w:rsidRPr="004A55F2" w14:paraId="386E1866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5DCCF7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%-)</w:t>
            </w:r>
          </w:p>
        </w:tc>
        <w:tc>
          <w:tcPr>
            <w:tcW w:w="0" w:type="auto"/>
            <w:hideMark/>
          </w:tcPr>
          <w:p w14:paraId="4D8D1511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confused but happy</w:t>
            </w:r>
          </w:p>
        </w:tc>
      </w:tr>
      <w:tr w:rsidR="004A55F2" w:rsidRPr="004A55F2" w14:paraId="5B432DCB" w14:textId="77777777" w:rsidTr="00BF72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AAD81E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:-@</w:t>
            </w:r>
          </w:p>
        </w:tc>
        <w:tc>
          <w:tcPr>
            <w:tcW w:w="0" w:type="auto"/>
            <w:hideMark/>
          </w:tcPr>
          <w:p w14:paraId="1F31F9A7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angry</w:t>
            </w:r>
          </w:p>
        </w:tc>
      </w:tr>
      <w:tr w:rsidR="004A55F2" w:rsidRPr="004A55F2" w14:paraId="77736BAC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40B271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:-/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</w:t>
            </w:r>
            <w:proofErr w:type="gramStart"/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  <w:proofErr w:type="gramEnd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-\</w:t>
            </w:r>
          </w:p>
        </w:tc>
        <w:tc>
          <w:tcPr>
            <w:tcW w:w="0" w:type="auto"/>
            <w:hideMark/>
          </w:tcPr>
          <w:p w14:paraId="3C0A6FE5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whatever, sarcasm</w:t>
            </w:r>
          </w:p>
        </w:tc>
      </w:tr>
      <w:tr w:rsidR="004A55F2" w:rsidRPr="004A55F2" w14:paraId="7E770FF2" w14:textId="77777777" w:rsidTr="00BF72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F68A44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proofErr w:type="spellStart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O_o</w:t>
            </w:r>
            <w:proofErr w:type="spellEnd"/>
          </w:p>
        </w:tc>
        <w:tc>
          <w:tcPr>
            <w:tcW w:w="0" w:type="auto"/>
            <w:hideMark/>
          </w:tcPr>
          <w:p w14:paraId="0A231205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confused</w:t>
            </w:r>
          </w:p>
        </w:tc>
      </w:tr>
      <w:tr w:rsidR="004A55F2" w:rsidRPr="004A55F2" w14:paraId="4270A86D" w14:textId="77777777" w:rsidTr="00BF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ABB7B7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&lt;_&lt;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or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-_-</w:t>
            </w:r>
          </w:p>
        </w:tc>
        <w:tc>
          <w:tcPr>
            <w:tcW w:w="0" w:type="auto"/>
            <w:hideMark/>
          </w:tcPr>
          <w:p w14:paraId="2EB3CA9D" w14:textId="77777777" w:rsidR="004A55F2" w:rsidRPr="004A55F2" w:rsidRDefault="004A55F2" w:rsidP="00822E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disappointed, ashamed, upset</w:t>
            </w:r>
          </w:p>
        </w:tc>
      </w:tr>
      <w:tr w:rsidR="004A55F2" w:rsidRPr="004A55F2" w14:paraId="4D057266" w14:textId="77777777" w:rsidTr="00BF726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FA2AB2" w14:textId="77777777" w:rsidR="004A55F2" w:rsidRPr="004A55F2" w:rsidRDefault="004A55F2" w:rsidP="00822E2C">
            <w:pPr>
              <w:spacing w:line="36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:'</w:t>
            </w:r>
            <w:proofErr w:type="gramStart"/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-(</w:t>
            </w: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or</w:t>
            </w:r>
            <w:proofErr w:type="gramEnd"/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 </w:t>
            </w:r>
            <w:r w:rsidRPr="004A55F2">
              <w:rPr>
                <w:rFonts w:ascii="Lucida Sans" w:eastAsia="Times New Roman" w:hAnsi="Lucida Sans" w:cs="Courier New"/>
                <w:sz w:val="24"/>
                <w:szCs w:val="24"/>
                <w:bdr w:val="none" w:sz="0" w:space="0" w:color="auto" w:frame="1"/>
                <w:lang w:eastAsia="en-GB"/>
              </w:rPr>
              <w:t>:'(</w:t>
            </w:r>
          </w:p>
        </w:tc>
        <w:tc>
          <w:tcPr>
            <w:tcW w:w="0" w:type="auto"/>
            <w:hideMark/>
          </w:tcPr>
          <w:p w14:paraId="7644EB57" w14:textId="77777777" w:rsidR="004A55F2" w:rsidRPr="004A55F2" w:rsidRDefault="004A55F2" w:rsidP="00822E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crying</w:t>
            </w:r>
          </w:p>
        </w:tc>
      </w:tr>
    </w:tbl>
    <w:p w14:paraId="1A866BD1" w14:textId="77777777" w:rsidR="00822E2C" w:rsidRPr="004A55F2" w:rsidRDefault="00822E2C" w:rsidP="004A55F2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  <w:lang w:eastAsia="en-GB"/>
        </w:rPr>
      </w:pPr>
    </w:p>
    <w:tbl>
      <w:tblPr>
        <w:tblStyle w:val="GridTable4-Accent1"/>
        <w:tblW w:w="4613" w:type="dxa"/>
        <w:tblLook w:val="04A0" w:firstRow="1" w:lastRow="0" w:firstColumn="1" w:lastColumn="0" w:noHBand="0" w:noVBand="1"/>
      </w:tblPr>
      <w:tblGrid>
        <w:gridCol w:w="2821"/>
        <w:gridCol w:w="1792"/>
      </w:tblGrid>
      <w:tr w:rsidR="002955BC" w:rsidRPr="004A55F2" w14:paraId="6C022820" w14:textId="77777777" w:rsidTr="00822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D7C47" w14:textId="77777777" w:rsidR="004A55F2" w:rsidRPr="004A55F2" w:rsidRDefault="004A55F2" w:rsidP="004A55F2">
            <w:pPr>
              <w:rPr>
                <w:rFonts w:ascii="Lucida Sans" w:eastAsia="Times New Roman" w:hAnsi="Lucida Sans" w:cs="Times New Roman"/>
                <w:b w:val="0"/>
                <w:bCs w:val="0"/>
                <w:color w:val="FFFFFF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color w:val="FFFFFF"/>
                <w:sz w:val="24"/>
                <w:szCs w:val="24"/>
                <w:lang w:eastAsia="en-GB"/>
              </w:rPr>
              <w:t>Abbreviations (Shorthand)</w:t>
            </w:r>
          </w:p>
        </w:tc>
        <w:tc>
          <w:tcPr>
            <w:tcW w:w="0" w:type="auto"/>
            <w:hideMark/>
          </w:tcPr>
          <w:p w14:paraId="3C35837D" w14:textId="77777777" w:rsidR="004A55F2" w:rsidRPr="004A55F2" w:rsidRDefault="004A55F2" w:rsidP="004A5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 w:val="0"/>
                <w:bCs w:val="0"/>
                <w:color w:val="FFFFFF"/>
                <w:sz w:val="24"/>
                <w:szCs w:val="24"/>
                <w:lang w:eastAsia="en-GB"/>
              </w:rPr>
            </w:pPr>
            <w:r w:rsidRPr="00AD72A1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Meanings</w:t>
            </w:r>
          </w:p>
        </w:tc>
      </w:tr>
      <w:tr w:rsidR="00503DF8" w:rsidRPr="004A55F2" w14:paraId="6827BD91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CA4C09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FYI</w:t>
            </w:r>
          </w:p>
        </w:tc>
        <w:tc>
          <w:tcPr>
            <w:tcW w:w="0" w:type="auto"/>
            <w:hideMark/>
          </w:tcPr>
          <w:p w14:paraId="50D3CB36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for your information</w:t>
            </w:r>
          </w:p>
        </w:tc>
      </w:tr>
      <w:tr w:rsidR="00503DF8" w:rsidRPr="004A55F2" w14:paraId="0E68E95F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A0538B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ASAP</w:t>
            </w:r>
          </w:p>
        </w:tc>
        <w:tc>
          <w:tcPr>
            <w:tcW w:w="0" w:type="auto"/>
            <w:hideMark/>
          </w:tcPr>
          <w:p w14:paraId="3CB1DC9B" w14:textId="77777777" w:rsidR="004A55F2" w:rsidRP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as soon as possible</w:t>
            </w:r>
          </w:p>
        </w:tc>
      </w:tr>
      <w:tr w:rsidR="00503DF8" w:rsidRPr="004A55F2" w14:paraId="230AAEB4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DAACA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BTW</w:t>
            </w:r>
          </w:p>
        </w:tc>
        <w:tc>
          <w:tcPr>
            <w:tcW w:w="0" w:type="auto"/>
            <w:hideMark/>
          </w:tcPr>
          <w:p w14:paraId="121DF9F4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by the way</w:t>
            </w:r>
          </w:p>
        </w:tc>
      </w:tr>
      <w:tr w:rsidR="00503DF8" w:rsidRPr="004A55F2" w14:paraId="174CBD27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DCF78B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LOL</w:t>
            </w:r>
          </w:p>
        </w:tc>
        <w:tc>
          <w:tcPr>
            <w:tcW w:w="0" w:type="auto"/>
            <w:hideMark/>
          </w:tcPr>
          <w:p w14:paraId="17118CA1" w14:textId="77777777" w:rsidR="004A55F2" w:rsidRP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laugh out loud</w:t>
            </w:r>
          </w:p>
        </w:tc>
      </w:tr>
      <w:tr w:rsidR="00503DF8" w:rsidRPr="004A55F2" w14:paraId="1531C730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151A3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WTG</w:t>
            </w:r>
          </w:p>
        </w:tc>
        <w:tc>
          <w:tcPr>
            <w:tcW w:w="0" w:type="auto"/>
            <w:hideMark/>
          </w:tcPr>
          <w:p w14:paraId="2BA5DD91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way to go</w:t>
            </w:r>
          </w:p>
        </w:tc>
      </w:tr>
      <w:tr w:rsidR="00503DF8" w:rsidRPr="004A55F2" w14:paraId="222C52C2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B3492A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TTUL</w:t>
            </w:r>
          </w:p>
        </w:tc>
        <w:tc>
          <w:tcPr>
            <w:tcW w:w="0" w:type="auto"/>
            <w:hideMark/>
          </w:tcPr>
          <w:p w14:paraId="460AAA19" w14:textId="77777777" w:rsidR="004A55F2" w:rsidRP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talk to you later</w:t>
            </w:r>
          </w:p>
        </w:tc>
      </w:tr>
      <w:tr w:rsidR="00503DF8" w:rsidRPr="004A55F2" w14:paraId="41193C1C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6F8F81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BFN</w:t>
            </w:r>
          </w:p>
        </w:tc>
        <w:tc>
          <w:tcPr>
            <w:tcW w:w="0" w:type="auto"/>
            <w:hideMark/>
          </w:tcPr>
          <w:p w14:paraId="67E11616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bye for now</w:t>
            </w:r>
          </w:p>
        </w:tc>
      </w:tr>
      <w:tr w:rsidR="00503DF8" w:rsidRPr="004A55F2" w14:paraId="70CDD875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3CA27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BRB</w:t>
            </w:r>
          </w:p>
        </w:tc>
        <w:tc>
          <w:tcPr>
            <w:tcW w:w="0" w:type="auto"/>
            <w:hideMark/>
          </w:tcPr>
          <w:p w14:paraId="780EF4AF" w14:textId="77777777" w:rsidR="004A55F2" w:rsidRP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be right back</w:t>
            </w:r>
          </w:p>
        </w:tc>
      </w:tr>
      <w:tr w:rsidR="00503DF8" w:rsidRPr="004A55F2" w14:paraId="492314F8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F5E489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CUL</w:t>
            </w:r>
          </w:p>
        </w:tc>
        <w:tc>
          <w:tcPr>
            <w:tcW w:w="0" w:type="auto"/>
            <w:hideMark/>
          </w:tcPr>
          <w:p w14:paraId="2B4D2221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see you later</w:t>
            </w:r>
          </w:p>
        </w:tc>
      </w:tr>
      <w:tr w:rsidR="00503DF8" w:rsidRPr="004A55F2" w14:paraId="71141B1E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844C9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IDK</w:t>
            </w:r>
          </w:p>
        </w:tc>
        <w:tc>
          <w:tcPr>
            <w:tcW w:w="0" w:type="auto"/>
            <w:hideMark/>
          </w:tcPr>
          <w:p w14:paraId="26A3B2EE" w14:textId="77777777" w:rsidR="004A55F2" w:rsidRP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I don’t know</w:t>
            </w:r>
          </w:p>
        </w:tc>
      </w:tr>
      <w:tr w:rsidR="00503DF8" w:rsidRPr="004A55F2" w14:paraId="48EAD6F0" w14:textId="77777777" w:rsidTr="0082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132C1" w14:textId="77777777" w:rsidR="004A55F2" w:rsidRPr="004A55F2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JK, JJ</w:t>
            </w:r>
          </w:p>
        </w:tc>
        <w:tc>
          <w:tcPr>
            <w:tcW w:w="0" w:type="auto"/>
            <w:hideMark/>
          </w:tcPr>
          <w:p w14:paraId="4AE4DC78" w14:textId="77777777" w:rsidR="004A55F2" w:rsidRPr="004A55F2" w:rsidRDefault="004A55F2" w:rsidP="00822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just kidding, just joking</w:t>
            </w:r>
          </w:p>
        </w:tc>
      </w:tr>
      <w:tr w:rsidR="00503DF8" w:rsidRPr="004A55F2" w14:paraId="7EECA4F5" w14:textId="77777777" w:rsidTr="0082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1EFBFF" w14:textId="361E84E2" w:rsidR="00DE6ADC" w:rsidRPr="00503DF8" w:rsidRDefault="004A55F2" w:rsidP="00822E2C">
            <w:pPr>
              <w:spacing w:line="276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503DF8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TYVM</w:t>
            </w:r>
          </w:p>
          <w:p w14:paraId="727ACFF3" w14:textId="77777777" w:rsidR="00503DF8" w:rsidRDefault="00503DF8" w:rsidP="00822E2C">
            <w:pPr>
              <w:shd w:val="clear" w:color="auto" w:fill="FFFFFF"/>
              <w:spacing w:line="276" w:lineRule="auto"/>
              <w:rPr>
                <w:rFonts w:ascii="Lucida Sans" w:eastAsia="Times New Roman" w:hAnsi="Lucida Sans" w:cs="Times New Roman"/>
                <w:sz w:val="14"/>
                <w:szCs w:val="14"/>
                <w:lang w:eastAsia="en-GB"/>
              </w:rPr>
            </w:pPr>
          </w:p>
          <w:p w14:paraId="2B7572E8" w14:textId="77777777" w:rsidR="00503DF8" w:rsidRPr="002C3B54" w:rsidRDefault="00503DF8" w:rsidP="00822E2C">
            <w:pPr>
              <w:shd w:val="clear" w:color="auto" w:fill="FFFFFF"/>
              <w:spacing w:line="276" w:lineRule="auto"/>
              <w:rPr>
                <w:rFonts w:ascii="Lucida Sans" w:eastAsia="Times New Roman" w:hAnsi="Lucida Sans" w:cs="Times New Roman"/>
                <w:sz w:val="14"/>
                <w:szCs w:val="14"/>
                <w:lang w:eastAsia="en-GB"/>
              </w:rPr>
            </w:pPr>
          </w:p>
          <w:p w14:paraId="156A72C3" w14:textId="423CA43C" w:rsidR="00503DF8" w:rsidRPr="002C3B54" w:rsidRDefault="00DE6ADC" w:rsidP="00822E2C">
            <w:pPr>
              <w:shd w:val="clear" w:color="auto" w:fill="FFFFFF"/>
              <w:spacing w:line="276" w:lineRule="auto"/>
              <w:rPr>
                <w:rFonts w:ascii="Lucida Sans" w:eastAsia="Times New Roman" w:hAnsi="Lucida Sans" w:cs="Open Sans"/>
                <w:sz w:val="18"/>
                <w:szCs w:val="18"/>
                <w:lang w:eastAsia="en-GB"/>
              </w:rPr>
            </w:pPr>
            <w:r w:rsidRPr="002C3B54">
              <w:rPr>
                <w:rFonts w:ascii="Lucida Sans" w:eastAsia="Times New Roman" w:hAnsi="Lucida Sans" w:cs="Times New Roman"/>
                <w:sz w:val="18"/>
                <w:szCs w:val="18"/>
                <w:lang w:eastAsia="en-GB"/>
              </w:rPr>
              <w:t xml:space="preserve">Note: </w:t>
            </w:r>
            <w:r w:rsidR="00503DF8" w:rsidRPr="002C3B54">
              <w:rPr>
                <w:rFonts w:ascii="Lucida Sans" w:eastAsia="Times New Roman" w:hAnsi="Lucida Sans" w:cs="Times New Roman"/>
                <w:sz w:val="18"/>
                <w:szCs w:val="18"/>
                <w:lang w:eastAsia="en-GB"/>
              </w:rPr>
              <w:t xml:space="preserve">Unless using an abbreviation, </w:t>
            </w:r>
            <w:r w:rsidR="00503DF8" w:rsidRPr="002C3B54">
              <w:rPr>
                <w:rFonts w:ascii="Lucida Sans" w:eastAsia="Times New Roman" w:hAnsi="Lucida Sans" w:cs="Open Sans"/>
                <w:sz w:val="18"/>
                <w:szCs w:val="18"/>
                <w:lang w:eastAsia="en-GB"/>
              </w:rPr>
              <w:t>avoid use of All CAPS, as you will appear to be shouting.</w:t>
            </w:r>
          </w:p>
          <w:p w14:paraId="74448BE0" w14:textId="54C9FFAE" w:rsidR="00DE6ADC" w:rsidRPr="00503DF8" w:rsidRDefault="00DE6ADC" w:rsidP="00822E2C">
            <w:pPr>
              <w:spacing w:line="276" w:lineRule="auto"/>
              <w:rPr>
                <w:rFonts w:ascii="Lucida Sans" w:eastAsia="Times New Roman" w:hAnsi="Lucida San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hideMark/>
          </w:tcPr>
          <w:p w14:paraId="16033414" w14:textId="77777777" w:rsidR="004A55F2" w:rsidRDefault="004A55F2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A55F2"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= thank you very much</w:t>
            </w:r>
          </w:p>
          <w:p w14:paraId="161CDE8D" w14:textId="77777777" w:rsidR="00DE6ADC" w:rsidRDefault="00DE6ADC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</w:p>
          <w:p w14:paraId="04B716A7" w14:textId="273ACED1" w:rsidR="00DE6ADC" w:rsidRPr="004A55F2" w:rsidRDefault="00DE6ADC" w:rsidP="00822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</w:p>
        </w:tc>
      </w:tr>
    </w:tbl>
    <w:p w14:paraId="38F4E0F5" w14:textId="77777777" w:rsidR="004A55F2" w:rsidRDefault="004A55F2">
      <w:pPr>
        <w:rPr>
          <w:rFonts w:ascii="Open Sans" w:hAnsi="Open Sans" w:cs="Open Sans"/>
          <w:color w:val="303030"/>
          <w:sz w:val="27"/>
          <w:szCs w:val="27"/>
          <w:shd w:val="clear" w:color="auto" w:fill="FFFFFF"/>
        </w:rPr>
        <w:sectPr w:rsidR="004A55F2" w:rsidSect="004A55F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9BC69A" w14:textId="77777777" w:rsidR="004A55F2" w:rsidRPr="004A55F2" w:rsidRDefault="004A55F2" w:rsidP="00B25B58">
      <w:pPr>
        <w:rPr>
          <w:rFonts w:ascii="Lucida Sans" w:hAnsi="Lucida Sans" w:cs="Open Sans"/>
          <w:color w:val="303030"/>
          <w:sz w:val="27"/>
          <w:szCs w:val="27"/>
          <w:shd w:val="clear" w:color="auto" w:fill="FFFFFF"/>
        </w:rPr>
      </w:pPr>
    </w:p>
    <w:sectPr w:rsidR="004A55F2" w:rsidRPr="004A55F2" w:rsidSect="004A55F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93F" w14:textId="77777777" w:rsidR="006F1F46" w:rsidRDefault="006F1F46" w:rsidP="00824390">
      <w:pPr>
        <w:spacing w:after="0" w:line="240" w:lineRule="auto"/>
      </w:pPr>
      <w:r>
        <w:separator/>
      </w:r>
    </w:p>
  </w:endnote>
  <w:endnote w:type="continuationSeparator" w:id="0">
    <w:p w14:paraId="38376DF1" w14:textId="77777777" w:rsidR="006F1F46" w:rsidRDefault="006F1F46" w:rsidP="0082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164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78F24" w14:textId="77777777" w:rsidR="009C0046" w:rsidRDefault="009C00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79E746B" w14:textId="57A5DF91" w:rsidR="009C0046" w:rsidRDefault="000A7C92">
        <w:pPr>
          <w:pStyle w:val="Footer"/>
        </w:pPr>
        <w:r>
          <w:t xml:space="preserve">Guidance created by the University of Bradford for the </w:t>
        </w:r>
        <w:r w:rsidR="009C0046">
          <w:t xml:space="preserve">Positive Digital Communities project 2022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355F" w14:textId="77777777" w:rsidR="006F1F46" w:rsidRDefault="006F1F46" w:rsidP="00824390">
      <w:pPr>
        <w:spacing w:after="0" w:line="240" w:lineRule="auto"/>
      </w:pPr>
      <w:r>
        <w:separator/>
      </w:r>
    </w:p>
  </w:footnote>
  <w:footnote w:type="continuationSeparator" w:id="0">
    <w:p w14:paraId="337EF1DA" w14:textId="77777777" w:rsidR="006F1F46" w:rsidRDefault="006F1F46" w:rsidP="00824390">
      <w:pPr>
        <w:spacing w:after="0" w:line="240" w:lineRule="auto"/>
      </w:pPr>
      <w:r>
        <w:continuationSeparator/>
      </w:r>
    </w:p>
  </w:footnote>
  <w:footnote w:id="1">
    <w:p w14:paraId="68B9BA26" w14:textId="79CF9933" w:rsidR="009C0332" w:rsidRDefault="009C0332" w:rsidP="009C0332">
      <w:pPr>
        <w:pStyle w:val="FootnoteText"/>
      </w:pPr>
      <w:r>
        <w:rPr>
          <w:rStyle w:val="FootnoteReference"/>
        </w:rPr>
        <w:footnoteRef/>
      </w:r>
      <w:r>
        <w:t xml:space="preserve"> Shea, V. (1997).</w:t>
      </w:r>
      <w:r w:rsidR="00A85B3E">
        <w:t xml:space="preserve"> </w:t>
      </w:r>
      <w:r w:rsidR="00A85B3E" w:rsidRPr="00A85B3E">
        <w:rPr>
          <w:i/>
          <w:iCs/>
        </w:rPr>
        <w:t>Netiquette</w:t>
      </w:r>
      <w:r>
        <w:t>.</w:t>
      </w:r>
      <w:r w:rsidR="00A85B3E">
        <w:t xml:space="preserve"> Albion books</w:t>
      </w:r>
      <w:r>
        <w:t xml:space="preserve"> Retrieved from</w:t>
      </w:r>
    </w:p>
    <w:p w14:paraId="3827316D" w14:textId="77777777" w:rsidR="009C0332" w:rsidRDefault="009C0332" w:rsidP="009C0332">
      <w:pPr>
        <w:pStyle w:val="FootnoteText"/>
      </w:pPr>
      <w:r>
        <w:t>http://www.albion.com/netiquette/book/0963702513p59.html</w:t>
      </w:r>
    </w:p>
  </w:footnote>
  <w:footnote w:id="2">
    <w:p w14:paraId="12C3D77D" w14:textId="77777777" w:rsidR="00BA0868" w:rsidRDefault="00BA0868" w:rsidP="00BA0868">
      <w:pPr>
        <w:pStyle w:val="FootnoteText"/>
      </w:pPr>
      <w:r>
        <w:rPr>
          <w:rStyle w:val="FootnoteReference"/>
        </w:rPr>
        <w:footnoteRef/>
      </w:r>
      <w:r>
        <w:t xml:space="preserve"> Preece, J. (2004) </w:t>
      </w:r>
      <w:r w:rsidRPr="00BA0868">
        <w:rPr>
          <w:i/>
          <w:iCs/>
        </w:rPr>
        <w:t>Etiquette Online: From nice to necessary.</w:t>
      </w:r>
      <w:r>
        <w:t xml:space="preserve"> Communications of the ACM (accepted, </w:t>
      </w:r>
    </w:p>
    <w:p w14:paraId="280EF25F" w14:textId="7E2E96C5" w:rsidR="00BA0868" w:rsidRDefault="00BA0868" w:rsidP="00BA0868">
      <w:pPr>
        <w:pStyle w:val="FootnoteText"/>
      </w:pPr>
      <w:r>
        <w:t>in press)</w:t>
      </w:r>
    </w:p>
  </w:footnote>
  <w:footnote w:id="3">
    <w:p w14:paraId="1488B8B9" w14:textId="00620DC4" w:rsidR="00BA0868" w:rsidRDefault="00BA08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A0868">
        <w:t>Kozík</w:t>
      </w:r>
      <w:proofErr w:type="spellEnd"/>
      <w:r w:rsidRPr="00BA0868">
        <w:t xml:space="preserve">, T., &amp; </w:t>
      </w:r>
      <w:proofErr w:type="spellStart"/>
      <w:r w:rsidRPr="00BA0868">
        <w:t>Slivová</w:t>
      </w:r>
      <w:proofErr w:type="spellEnd"/>
      <w:r w:rsidRPr="00BA0868">
        <w:t>, J. (2014). Netiquette in Electronic Communication. International Journal of Engineering Pedagogy (</w:t>
      </w:r>
      <w:proofErr w:type="spellStart"/>
      <w:r w:rsidRPr="00BA0868">
        <w:t>iJEP</w:t>
      </w:r>
      <w:proofErr w:type="spellEnd"/>
      <w:r w:rsidRPr="00BA0868">
        <w:t>), 4(3), pp. 67–70. https://doi.org/10.3991/ijep.v4i3.3570</w:t>
      </w:r>
    </w:p>
  </w:footnote>
  <w:footnote w:id="4">
    <w:p w14:paraId="31DB3961" w14:textId="77777777" w:rsidR="004A55F2" w:rsidRPr="004A55F2" w:rsidRDefault="004A55F2" w:rsidP="004A55F2">
      <w:pPr>
        <w:rPr>
          <w:rFonts w:ascii="Lucida Sans" w:hAnsi="Lucida Sans" w:cs="Open Sans"/>
          <w:color w:val="303030"/>
          <w:sz w:val="27"/>
          <w:szCs w:val="27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4A55F2">
        <w:rPr>
          <w:rFonts w:ascii="Lucida Sans" w:hAnsi="Lucida Sans" w:cs="Open Sans"/>
          <w:color w:val="303030"/>
          <w:sz w:val="27"/>
          <w:szCs w:val="27"/>
          <w:shd w:val="clear" w:color="auto" w:fill="FFFFFF"/>
        </w:rPr>
        <w:t xml:space="preserve"> </w:t>
      </w:r>
      <w:r w:rsidRPr="004A55F2">
        <w:rPr>
          <w:rFonts w:ascii="Lucida Sans" w:hAnsi="Lucida Sans" w:cs="Open Sans"/>
          <w:color w:val="303030"/>
          <w:sz w:val="16"/>
          <w:szCs w:val="16"/>
          <w:shd w:val="clear" w:color="auto" w:fill="FFFFFF"/>
        </w:rPr>
        <w:t xml:space="preserve">(Adapted from: </w:t>
      </w:r>
      <w:hyperlink r:id="rId1" w:history="1">
        <w:r w:rsidRPr="004A55F2">
          <w:rPr>
            <w:rStyle w:val="Hyperlink"/>
            <w:rFonts w:ascii="Lucida Sans" w:hAnsi="Lucida Sans"/>
            <w:sz w:val="16"/>
            <w:szCs w:val="16"/>
          </w:rPr>
          <w:t>Netiquette – Instruct</w:t>
        </w:r>
        <w:r w:rsidRPr="004A55F2">
          <w:rPr>
            <w:rStyle w:val="Hyperlink"/>
            <w:rFonts w:ascii="Lucida Sans" w:hAnsi="Lucida Sans"/>
            <w:sz w:val="16"/>
            <w:szCs w:val="16"/>
          </w:rPr>
          <w:softHyphen/>
          <w:t>ional Resources (mun.ca)</w:t>
        </w:r>
      </w:hyperlink>
      <w:r w:rsidRPr="004A55F2">
        <w:rPr>
          <w:rFonts w:ascii="Lucida Sans" w:hAnsi="Lucida Sans"/>
          <w:sz w:val="16"/>
          <w:szCs w:val="16"/>
        </w:rPr>
        <w:t>)</w:t>
      </w:r>
      <w:r w:rsidRPr="004A55F2">
        <w:rPr>
          <w:rFonts w:ascii="Lucida Sans" w:hAnsi="Lucida San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CBE" w14:textId="4306E004" w:rsidR="00824390" w:rsidRDefault="00824390">
    <w:pPr>
      <w:pStyle w:val="Header"/>
    </w:pPr>
    <w:r>
      <w:rPr>
        <w:rFonts w:ascii="Open Sans" w:hAnsi="Open Sans" w:cs="Open Sans"/>
        <w:noProof/>
        <w:color w:val="303030"/>
        <w:sz w:val="27"/>
        <w:szCs w:val="27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79CCD6F6" wp14:editId="6D21C2B1">
          <wp:simplePos x="0" y="0"/>
          <wp:positionH relativeFrom="margin">
            <wp:posOffset>5070360</wp:posOffset>
          </wp:positionH>
          <wp:positionV relativeFrom="paragraph">
            <wp:posOffset>-283325</wp:posOffset>
          </wp:positionV>
          <wp:extent cx="1412875" cy="75184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03030"/>
        <w:sz w:val="27"/>
        <w:szCs w:val="27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921C67D" wp14:editId="4336FEB4">
          <wp:simplePos x="0" y="0"/>
          <wp:positionH relativeFrom="page">
            <wp:posOffset>124691</wp:posOffset>
          </wp:positionH>
          <wp:positionV relativeFrom="paragraph">
            <wp:posOffset>-374593</wp:posOffset>
          </wp:positionV>
          <wp:extent cx="1911350" cy="792480"/>
          <wp:effectExtent l="0" t="0" r="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E9B"/>
    <w:multiLevelType w:val="hybridMultilevel"/>
    <w:tmpl w:val="9FB0B3AC"/>
    <w:lvl w:ilvl="0" w:tplc="7E6C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B7805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7BA2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79A07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9F226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58705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2C9E0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DD78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8F9CB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1" w15:restartNumberingAfterBreak="0">
    <w:nsid w:val="211C6948"/>
    <w:multiLevelType w:val="hybridMultilevel"/>
    <w:tmpl w:val="80EC7FDC"/>
    <w:lvl w:ilvl="0" w:tplc="7DD0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B844A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BDEE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2680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10747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2348D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2F3C9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B4BA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27985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2" w15:restartNumberingAfterBreak="0">
    <w:nsid w:val="278002D0"/>
    <w:multiLevelType w:val="hybridMultilevel"/>
    <w:tmpl w:val="8EF84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5DEF"/>
    <w:multiLevelType w:val="hybridMultilevel"/>
    <w:tmpl w:val="C1F09926"/>
    <w:lvl w:ilvl="0" w:tplc="CDBC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C88E8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49640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6092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0D140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BAA27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A4B2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57C47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DA18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4" w15:restartNumberingAfterBreak="0">
    <w:nsid w:val="330A4BD5"/>
    <w:multiLevelType w:val="hybridMultilevel"/>
    <w:tmpl w:val="01902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1235"/>
    <w:multiLevelType w:val="hybridMultilevel"/>
    <w:tmpl w:val="4AFE7856"/>
    <w:lvl w:ilvl="0" w:tplc="79D4205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66DF"/>
    <w:multiLevelType w:val="multilevel"/>
    <w:tmpl w:val="9CEE0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B0A266E"/>
    <w:multiLevelType w:val="hybridMultilevel"/>
    <w:tmpl w:val="0A72F26E"/>
    <w:lvl w:ilvl="0" w:tplc="EE222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D0F04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88E68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C616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1876D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7B726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EFCE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1622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4BBCD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8" w15:restartNumberingAfterBreak="0">
    <w:nsid w:val="3FF304D4"/>
    <w:multiLevelType w:val="hybridMultilevel"/>
    <w:tmpl w:val="DFE87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4F91"/>
    <w:multiLevelType w:val="hybridMultilevel"/>
    <w:tmpl w:val="4B683C78"/>
    <w:lvl w:ilvl="0" w:tplc="79D4205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701E"/>
    <w:multiLevelType w:val="hybridMultilevel"/>
    <w:tmpl w:val="DC509D68"/>
    <w:lvl w:ilvl="0" w:tplc="49B07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22F4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2D6E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1DA0E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F66C0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620C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1896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C0A4D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7248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11" w15:restartNumberingAfterBreak="0">
    <w:nsid w:val="6EB26A8E"/>
    <w:multiLevelType w:val="hybridMultilevel"/>
    <w:tmpl w:val="01902E02"/>
    <w:lvl w:ilvl="0" w:tplc="29EA62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D595B"/>
    <w:multiLevelType w:val="hybridMultilevel"/>
    <w:tmpl w:val="95D0FA04"/>
    <w:lvl w:ilvl="0" w:tplc="2C7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0E5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05B2F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C422D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86921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59BE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DD0A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E1D8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8E34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13" w15:restartNumberingAfterBreak="0">
    <w:nsid w:val="71FA42C0"/>
    <w:multiLevelType w:val="hybridMultilevel"/>
    <w:tmpl w:val="117AF0D0"/>
    <w:lvl w:ilvl="0" w:tplc="78EC6D6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661E"/>
    <w:multiLevelType w:val="hybridMultilevel"/>
    <w:tmpl w:val="B9465F7C"/>
    <w:lvl w:ilvl="0" w:tplc="84C6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1074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D66CA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09D6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9D52C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5FF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23A83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F222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066C9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15" w15:restartNumberingAfterBreak="0">
    <w:nsid w:val="78425D85"/>
    <w:multiLevelType w:val="hybridMultilevel"/>
    <w:tmpl w:val="B4EEC2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82299">
    <w:abstractNumId w:val="0"/>
  </w:num>
  <w:num w:numId="2" w16cid:durableId="1096050565">
    <w:abstractNumId w:val="7"/>
  </w:num>
  <w:num w:numId="3" w16cid:durableId="313485611">
    <w:abstractNumId w:val="3"/>
  </w:num>
  <w:num w:numId="4" w16cid:durableId="674308824">
    <w:abstractNumId w:val="12"/>
  </w:num>
  <w:num w:numId="5" w16cid:durableId="1334147555">
    <w:abstractNumId w:val="10"/>
  </w:num>
  <w:num w:numId="6" w16cid:durableId="2126921403">
    <w:abstractNumId w:val="14"/>
  </w:num>
  <w:num w:numId="7" w16cid:durableId="883906522">
    <w:abstractNumId w:val="1"/>
  </w:num>
  <w:num w:numId="8" w16cid:durableId="500655397">
    <w:abstractNumId w:val="11"/>
  </w:num>
  <w:num w:numId="9" w16cid:durableId="2099323110">
    <w:abstractNumId w:val="4"/>
  </w:num>
  <w:num w:numId="10" w16cid:durableId="229728435">
    <w:abstractNumId w:val="2"/>
  </w:num>
  <w:num w:numId="11" w16cid:durableId="1292440144">
    <w:abstractNumId w:val="5"/>
  </w:num>
  <w:num w:numId="12" w16cid:durableId="427581761">
    <w:abstractNumId w:val="9"/>
  </w:num>
  <w:num w:numId="13" w16cid:durableId="1488084511">
    <w:abstractNumId w:val="8"/>
  </w:num>
  <w:num w:numId="14" w16cid:durableId="76825409">
    <w:abstractNumId w:val="15"/>
  </w:num>
  <w:num w:numId="15" w16cid:durableId="2125879341">
    <w:abstractNumId w:val="13"/>
  </w:num>
  <w:num w:numId="16" w16cid:durableId="1086533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6E"/>
    <w:rsid w:val="00023D6B"/>
    <w:rsid w:val="0003160F"/>
    <w:rsid w:val="0005379F"/>
    <w:rsid w:val="00070EB5"/>
    <w:rsid w:val="00083A06"/>
    <w:rsid w:val="00093E97"/>
    <w:rsid w:val="000A3DC2"/>
    <w:rsid w:val="000A7C92"/>
    <w:rsid w:val="000D1C35"/>
    <w:rsid w:val="000D76C0"/>
    <w:rsid w:val="000E65EE"/>
    <w:rsid w:val="000F465B"/>
    <w:rsid w:val="00167B7B"/>
    <w:rsid w:val="0019015B"/>
    <w:rsid w:val="00195E7A"/>
    <w:rsid w:val="001A31D8"/>
    <w:rsid w:val="001A780E"/>
    <w:rsid w:val="001B0E74"/>
    <w:rsid w:val="001C062B"/>
    <w:rsid w:val="0025026B"/>
    <w:rsid w:val="00285BF6"/>
    <w:rsid w:val="002955BC"/>
    <w:rsid w:val="002957AD"/>
    <w:rsid w:val="002A7EDE"/>
    <w:rsid w:val="002C3B54"/>
    <w:rsid w:val="002D327C"/>
    <w:rsid w:val="00312AC3"/>
    <w:rsid w:val="00341372"/>
    <w:rsid w:val="00341503"/>
    <w:rsid w:val="00375DAC"/>
    <w:rsid w:val="00461E24"/>
    <w:rsid w:val="0047031E"/>
    <w:rsid w:val="00491696"/>
    <w:rsid w:val="004A55F2"/>
    <w:rsid w:val="004C695F"/>
    <w:rsid w:val="004F2DF9"/>
    <w:rsid w:val="00503DF8"/>
    <w:rsid w:val="0052471F"/>
    <w:rsid w:val="00555D3A"/>
    <w:rsid w:val="00574F20"/>
    <w:rsid w:val="00592866"/>
    <w:rsid w:val="00602C6E"/>
    <w:rsid w:val="0060716F"/>
    <w:rsid w:val="00611D90"/>
    <w:rsid w:val="00697FD0"/>
    <w:rsid w:val="006A19E6"/>
    <w:rsid w:val="006C52FA"/>
    <w:rsid w:val="006C7558"/>
    <w:rsid w:val="006D19AC"/>
    <w:rsid w:val="006F1F46"/>
    <w:rsid w:val="00704EAC"/>
    <w:rsid w:val="0071460C"/>
    <w:rsid w:val="00720D89"/>
    <w:rsid w:val="00750B8E"/>
    <w:rsid w:val="00794C39"/>
    <w:rsid w:val="007B0ECA"/>
    <w:rsid w:val="0081647E"/>
    <w:rsid w:val="00822E2C"/>
    <w:rsid w:val="00824390"/>
    <w:rsid w:val="008262E8"/>
    <w:rsid w:val="00826514"/>
    <w:rsid w:val="008806FD"/>
    <w:rsid w:val="008B14E0"/>
    <w:rsid w:val="008B350A"/>
    <w:rsid w:val="008B4AB8"/>
    <w:rsid w:val="008E5139"/>
    <w:rsid w:val="00925514"/>
    <w:rsid w:val="009B08E6"/>
    <w:rsid w:val="009B3C53"/>
    <w:rsid w:val="009C0046"/>
    <w:rsid w:val="009C0332"/>
    <w:rsid w:val="00A50A0D"/>
    <w:rsid w:val="00A56322"/>
    <w:rsid w:val="00A62C62"/>
    <w:rsid w:val="00A66DE9"/>
    <w:rsid w:val="00A85B3E"/>
    <w:rsid w:val="00A964E5"/>
    <w:rsid w:val="00A97F7E"/>
    <w:rsid w:val="00AA71DD"/>
    <w:rsid w:val="00AB13B6"/>
    <w:rsid w:val="00AC2D60"/>
    <w:rsid w:val="00AD72A1"/>
    <w:rsid w:val="00B00A56"/>
    <w:rsid w:val="00B12CF3"/>
    <w:rsid w:val="00B25B58"/>
    <w:rsid w:val="00B85F33"/>
    <w:rsid w:val="00BA0868"/>
    <w:rsid w:val="00BF530B"/>
    <w:rsid w:val="00BF62EE"/>
    <w:rsid w:val="00BF7263"/>
    <w:rsid w:val="00C01A37"/>
    <w:rsid w:val="00C17239"/>
    <w:rsid w:val="00C32A49"/>
    <w:rsid w:val="00C62A49"/>
    <w:rsid w:val="00C76751"/>
    <w:rsid w:val="00CA5E46"/>
    <w:rsid w:val="00CD0E25"/>
    <w:rsid w:val="00CE23AB"/>
    <w:rsid w:val="00CF661F"/>
    <w:rsid w:val="00D157A2"/>
    <w:rsid w:val="00D32D22"/>
    <w:rsid w:val="00D4187E"/>
    <w:rsid w:val="00D577B3"/>
    <w:rsid w:val="00D676C3"/>
    <w:rsid w:val="00D845A6"/>
    <w:rsid w:val="00DD2B23"/>
    <w:rsid w:val="00DE4CE8"/>
    <w:rsid w:val="00DE6ADC"/>
    <w:rsid w:val="00E021EE"/>
    <w:rsid w:val="00E07105"/>
    <w:rsid w:val="00E15E79"/>
    <w:rsid w:val="00E225FB"/>
    <w:rsid w:val="00E50CCF"/>
    <w:rsid w:val="00E527E8"/>
    <w:rsid w:val="00E9125E"/>
    <w:rsid w:val="00E95D22"/>
    <w:rsid w:val="00EA3219"/>
    <w:rsid w:val="00EA4B4D"/>
    <w:rsid w:val="00EA6DD5"/>
    <w:rsid w:val="00EE58DC"/>
    <w:rsid w:val="00EF2C9E"/>
    <w:rsid w:val="00EF4062"/>
    <w:rsid w:val="00F1722F"/>
    <w:rsid w:val="00F25501"/>
    <w:rsid w:val="00F26BF6"/>
    <w:rsid w:val="00F37E0C"/>
    <w:rsid w:val="00F45095"/>
    <w:rsid w:val="00F54B35"/>
    <w:rsid w:val="00F724CE"/>
    <w:rsid w:val="00F72EFA"/>
    <w:rsid w:val="00F807D5"/>
    <w:rsid w:val="00FC181C"/>
    <w:rsid w:val="00FC3AE7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8907"/>
  <w15:chartTrackingRefBased/>
  <w15:docId w15:val="{EEDB9D6D-8690-47E8-AD00-0A6DF12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5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4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90"/>
  </w:style>
  <w:style w:type="paragraph" w:styleId="Footer">
    <w:name w:val="footer"/>
    <w:basedOn w:val="Normal"/>
    <w:link w:val="FooterChar"/>
    <w:uiPriority w:val="99"/>
    <w:unhideWhenUsed/>
    <w:rsid w:val="00824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90"/>
  </w:style>
  <w:style w:type="character" w:customStyle="1" w:styleId="Heading2Char">
    <w:name w:val="Heading 2 Char"/>
    <w:basedOn w:val="DefaultParagraphFont"/>
    <w:link w:val="Heading2"/>
    <w:uiPriority w:val="9"/>
    <w:rsid w:val="004A55F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4A55F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5F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5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62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BF72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citl.mun.ca/instructionalresources/netiquet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0C2D6E-F9DC-4B40-AD38-E973A995837A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695D05DB-94D6-45E8-B1B1-E70C76D2FAF9}">
      <dgm:prSet phldrT="[Text]" custT="1"/>
      <dgm:spPr>
        <a:xfrm>
          <a:off x="2408092" y="789503"/>
          <a:ext cx="1966833" cy="1966833"/>
        </a:xfrm>
        <a:prstGeom prst="ellipse">
          <a:avLst/>
        </a:prstGeom>
        <a:solidFill>
          <a:schemeClr val="tx1">
            <a:alpha val="49804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chemeClr val="bg1"/>
              </a:solidFill>
              <a:latin typeface="Lucida Sans" panose="020B0602030504020204" pitchFamily="34" charset="0"/>
              <a:ea typeface="+mn-ea"/>
              <a:cs typeface="+mn-cs"/>
            </a:rPr>
            <a:t>Netiquette (network etiquette) in digital circles </a:t>
          </a:r>
        </a:p>
      </dgm:t>
    </dgm:pt>
    <dgm:pt modelId="{75F8FEAC-67E3-4017-A639-18BE8EB43A3C}" type="parTrans" cxnId="{0EC04D33-4A9B-41CB-93EB-197A6FACDB81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5BDBC997-23C0-44DA-A513-55D81811480C}" type="sibTrans" cxnId="{0EC04D33-4A9B-41CB-93EB-197A6FACDB81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FCDF8DF3-C919-472B-8A14-973D45C790A6}">
      <dgm:prSet phldrT="[Text]" custT="1"/>
      <dgm:spPr>
        <a:xfrm>
          <a:off x="2965018" y="2562423"/>
          <a:ext cx="1125067" cy="983416"/>
        </a:xfrm>
        <a:prstGeom prst="ellipse">
          <a:avLst/>
        </a:prstGeom>
        <a:solidFill>
          <a:srgbClr val="F2C07E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4: Respect others time and differences  </a:t>
          </a:r>
        </a:p>
      </dgm:t>
    </dgm:pt>
    <dgm:pt modelId="{062DC513-1E20-47E1-8756-A6A0BF488CBB}" type="parTrans" cxnId="{BB052733-9B2F-48E5-8281-359BE04C973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2E0A8D8E-CCAC-4F96-BC0A-DDE00F8F18A4}" type="sibTrans" cxnId="{BB052733-9B2F-48E5-8281-359BE04C973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07AE720E-C355-453A-92C2-B1DAFFED1988}">
      <dgm:prSet phldrT="[Text]" custT="1"/>
      <dgm:spPr>
        <a:xfrm>
          <a:off x="1573360" y="1921642"/>
          <a:ext cx="1417781" cy="983416"/>
        </a:xfrm>
        <a:prstGeom prst="ellipse">
          <a:avLst/>
        </a:prstGeom>
        <a:solidFill>
          <a:srgbClr val="FBB7EC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5: Support each other's growth and development</a:t>
          </a:r>
        </a:p>
      </dgm:t>
    </dgm:pt>
    <dgm:pt modelId="{9E942F26-D02B-4D51-BB2E-B82B40922248}" type="parTrans" cxnId="{9CD05767-FE59-48F7-BC0F-9A1DD8F0F56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6A34728D-07A3-40B7-AB54-5237D54E8589}" type="sibTrans" cxnId="{9CD05767-FE59-48F7-BC0F-9A1DD8F0F56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B9D7724F-D5A9-4758-81D1-258CE3D980F7}">
      <dgm:prSet phldrT="[Text]" custT="1"/>
      <dgm:spPr>
        <a:xfrm>
          <a:off x="1529470" y="640781"/>
          <a:ext cx="1505561" cy="983416"/>
        </a:xfrm>
        <a:prstGeom prst="ellipse">
          <a:avLst/>
        </a:prstGeom>
        <a:solidFill>
          <a:srgbClr val="C098E8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6: Be understanding </a:t>
          </a:r>
        </a:p>
      </dgm:t>
    </dgm:pt>
    <dgm:pt modelId="{02D301B7-E1CA-41E8-9B3A-88E56B7CA6AD}" type="parTrans" cxnId="{BBF27860-11FD-4467-A061-E4318E296C8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043B394B-6C5E-48B5-B28D-4E0EC89AA0B5}" type="sibTrans" cxnId="{BBF27860-11FD-4467-A061-E4318E296C8C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77C1A486-8482-4A44-9BF9-E0823319FEEC}">
      <dgm:prSet custT="1"/>
      <dgm:spPr>
        <a:xfrm>
          <a:off x="3938560" y="1910469"/>
          <a:ext cx="1284686" cy="983416"/>
        </a:xfrm>
        <a:prstGeom prst="ellipse">
          <a:avLst/>
        </a:prstGeom>
        <a:solidFill>
          <a:srgbClr val="B5F39F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3: Consider your environment </a:t>
          </a:r>
        </a:p>
      </dgm:t>
    </dgm:pt>
    <dgm:pt modelId="{4EB8F304-972D-46CB-89F9-D2EE68457F19}" type="parTrans" cxnId="{0750AC3B-48D3-4D56-BBE8-06E1AD484D99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84FE8FDA-FA27-4815-8795-0446DBF00212}" type="sibTrans" cxnId="{0750AC3B-48D3-4D56-BBE8-06E1AD484D99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442E1C09-1571-426E-B26F-612FF47998F8}">
      <dgm:prSet custT="1"/>
      <dgm:spPr>
        <a:xfrm>
          <a:off x="2918324" y="382"/>
          <a:ext cx="983416" cy="983416"/>
        </a:xfrm>
        <a:prstGeom prst="ellipse">
          <a:avLst/>
        </a:prstGeom>
        <a:solidFill>
          <a:srgbClr val="99CCFF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1: Consider your choice of language</a:t>
          </a:r>
        </a:p>
      </dgm:t>
      <dgm:extLst>
        <a:ext uri="{E40237B7-FDA0-4F09-8148-C483321AD2D9}">
          <dgm14:cNvPr xmlns:dgm14="http://schemas.microsoft.com/office/drawing/2010/diagram" id="0" name="" descr="Practice 1: Consider your choice of language&#10;"/>
        </a:ext>
      </dgm:extLst>
    </dgm:pt>
    <dgm:pt modelId="{F5A3703E-442D-46F1-BFA8-F5C07CDA923D}" type="parTrans" cxnId="{42413ACF-4A31-4C71-81B0-BB3A0D7567CB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A99C5F18-D705-4613-BD58-7A78474E546F}" type="sibTrans" cxnId="{42413ACF-4A31-4C71-81B0-BB3A0D7567CB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EBBC3AC0-BA7F-4C7A-BA5D-6BC48076F031}">
      <dgm:prSet custT="1"/>
      <dgm:spPr>
        <a:xfrm>
          <a:off x="3863891" y="640781"/>
          <a:ext cx="1273750" cy="983416"/>
        </a:xfrm>
        <a:prstGeom prst="ellipse">
          <a:avLst/>
        </a:prstGeom>
        <a:solidFill>
          <a:srgbClr val="FFDE75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GB" sz="1000" b="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2: Behave responsibly  </a:t>
          </a:r>
        </a:p>
      </dgm:t>
      <dgm:extLst>
        <a:ext uri="{E40237B7-FDA0-4F09-8148-C483321AD2D9}">
          <dgm14:cNvPr xmlns:dgm14="http://schemas.microsoft.com/office/drawing/2010/diagram" id="0" name="" descr="Practice 2: Behave responsibly  &#10;"/>
        </a:ext>
      </dgm:extLst>
    </dgm:pt>
    <dgm:pt modelId="{D9BB9158-E346-469B-96D1-1CC87648299B}" type="parTrans" cxnId="{7EF2C7EF-1D12-402E-BCDB-F9F7FE96272D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3A5812D1-7637-4437-AE67-1C77905F05F7}" type="sibTrans" cxnId="{7EF2C7EF-1D12-402E-BCDB-F9F7FE96272D}">
      <dgm:prSet/>
      <dgm:spPr/>
      <dgm:t>
        <a:bodyPr/>
        <a:lstStyle/>
        <a:p>
          <a:pPr algn="ctr"/>
          <a:endParaRPr lang="en-GB" sz="1000" b="0">
            <a:latin typeface="Lucida Sans" panose="020B0602030504020204" pitchFamily="34" charset="0"/>
          </a:endParaRPr>
        </a:p>
      </dgm:t>
    </dgm:pt>
    <dgm:pt modelId="{F9BCDFF2-1CFC-4151-B3DD-BDA5B55010EF}" type="pres">
      <dgm:prSet presAssocID="{560C2D6E-F9DC-4B40-AD38-E973A995837A}" presName="composite" presStyleCnt="0">
        <dgm:presLayoutVars>
          <dgm:chMax val="1"/>
          <dgm:dir/>
          <dgm:resizeHandles val="exact"/>
        </dgm:presLayoutVars>
      </dgm:prSet>
      <dgm:spPr/>
    </dgm:pt>
    <dgm:pt modelId="{269E2EB8-DCA7-4189-97B3-7488CB607330}" type="pres">
      <dgm:prSet presAssocID="{560C2D6E-F9DC-4B40-AD38-E973A995837A}" presName="radial" presStyleCnt="0">
        <dgm:presLayoutVars>
          <dgm:animLvl val="ctr"/>
        </dgm:presLayoutVars>
      </dgm:prSet>
      <dgm:spPr/>
    </dgm:pt>
    <dgm:pt modelId="{58A5F6AF-8CA2-48D9-A0FE-6908D8AA8C1D}" type="pres">
      <dgm:prSet presAssocID="{695D05DB-94D6-45E8-B1B1-E70C76D2FAF9}" presName="centerShape" presStyleLbl="vennNode1" presStyleIdx="0" presStyleCnt="7"/>
      <dgm:spPr/>
    </dgm:pt>
    <dgm:pt modelId="{6DFAC38F-9744-4894-A8F9-369B40639F61}" type="pres">
      <dgm:prSet presAssocID="{442E1C09-1571-426E-B26F-612FF47998F8}" presName="node" presStyleLbl="vennNode1" presStyleIdx="1" presStyleCnt="7" custRadScaleRad="104723" custRadScaleInc="457">
        <dgm:presLayoutVars>
          <dgm:bulletEnabled val="1"/>
        </dgm:presLayoutVars>
      </dgm:prSet>
      <dgm:spPr/>
    </dgm:pt>
    <dgm:pt modelId="{14C8855D-C26A-477E-8714-E7D5AD45F150}" type="pres">
      <dgm:prSet presAssocID="{EBBC3AC0-BA7F-4C7A-BA5D-6BC48076F031}" presName="node" presStyleLbl="vennNode1" presStyleIdx="2" presStyleCnt="7" custScaleX="129523" custRadScaleRad="107892" custRadScaleInc="3040">
        <dgm:presLayoutVars>
          <dgm:bulletEnabled val="1"/>
        </dgm:presLayoutVars>
      </dgm:prSet>
      <dgm:spPr/>
    </dgm:pt>
    <dgm:pt modelId="{152900E7-1FE3-44A6-BF14-DED680D0DBEA}" type="pres">
      <dgm:prSet presAssocID="{77C1A486-8482-4A44-9BF9-E0823319FEEC}" presName="node" presStyleLbl="vennNode1" presStyleIdx="3" presStyleCnt="7" custScaleX="130635" custRadScaleRad="114345" custRadScaleInc="-7592">
        <dgm:presLayoutVars>
          <dgm:bulletEnabled val="1"/>
        </dgm:presLayoutVars>
      </dgm:prSet>
      <dgm:spPr/>
    </dgm:pt>
    <dgm:pt modelId="{33D3B634-D303-44F3-A54A-42B1E8CEA127}" type="pres">
      <dgm:prSet presAssocID="{FCDF8DF3-C919-472B-8A14-973D45C790A6}" presName="node" presStyleLbl="vennNode1" presStyleIdx="4" presStyleCnt="7" custScaleX="114404" custRadScaleRad="106686" custRadScaleInc="-2741">
        <dgm:presLayoutVars>
          <dgm:bulletEnabled val="1"/>
        </dgm:presLayoutVars>
      </dgm:prSet>
      <dgm:spPr/>
    </dgm:pt>
    <dgm:pt modelId="{0A5ECCD8-F524-442E-A96A-C953092F457B}" type="pres">
      <dgm:prSet presAssocID="{07AE720E-C355-453A-92C2-B1DAFFED1988}" presName="node" presStyleLbl="vennNode1" presStyleIdx="5" presStyleCnt="7" custScaleX="144169" custRadScaleRad="111284" custRadScaleInc="2759">
        <dgm:presLayoutVars>
          <dgm:bulletEnabled val="1"/>
        </dgm:presLayoutVars>
      </dgm:prSet>
      <dgm:spPr/>
    </dgm:pt>
    <dgm:pt modelId="{AC47743E-E312-45A6-9744-72A45194C883}" type="pres">
      <dgm:prSet presAssocID="{B9D7724F-D5A9-4758-81D1-258CE3D980F7}" presName="node" presStyleLbl="vennNode1" presStyleIdx="6" presStyleCnt="7" custScaleX="153095" custRadScaleRad="117147" custRadScaleInc="-5319">
        <dgm:presLayoutVars>
          <dgm:bulletEnabled val="1"/>
        </dgm:presLayoutVars>
      </dgm:prSet>
      <dgm:spPr/>
    </dgm:pt>
  </dgm:ptLst>
  <dgm:cxnLst>
    <dgm:cxn modelId="{70D17A1D-C844-4E40-9405-D88A048EA9E5}" type="presOf" srcId="{77C1A486-8482-4A44-9BF9-E0823319FEEC}" destId="{152900E7-1FE3-44A6-BF14-DED680D0DBEA}" srcOrd="0" destOrd="0" presId="urn:microsoft.com/office/officeart/2005/8/layout/radial3"/>
    <dgm:cxn modelId="{913BCC1D-ACA8-4C61-BE06-F22BBC202290}" type="presOf" srcId="{560C2D6E-F9DC-4B40-AD38-E973A995837A}" destId="{F9BCDFF2-1CFC-4151-B3DD-BDA5B55010EF}" srcOrd="0" destOrd="0" presId="urn:microsoft.com/office/officeart/2005/8/layout/radial3"/>
    <dgm:cxn modelId="{647EEA2D-CA51-4DF6-963B-1C6398469AA0}" type="presOf" srcId="{695D05DB-94D6-45E8-B1B1-E70C76D2FAF9}" destId="{58A5F6AF-8CA2-48D9-A0FE-6908D8AA8C1D}" srcOrd="0" destOrd="0" presId="urn:microsoft.com/office/officeart/2005/8/layout/radial3"/>
    <dgm:cxn modelId="{BB052733-9B2F-48E5-8281-359BE04C973C}" srcId="{695D05DB-94D6-45E8-B1B1-E70C76D2FAF9}" destId="{FCDF8DF3-C919-472B-8A14-973D45C790A6}" srcOrd="3" destOrd="0" parTransId="{062DC513-1E20-47E1-8756-A6A0BF488CBB}" sibTransId="{2E0A8D8E-CCAC-4F96-BC0A-DDE00F8F18A4}"/>
    <dgm:cxn modelId="{0EC04D33-4A9B-41CB-93EB-197A6FACDB81}" srcId="{560C2D6E-F9DC-4B40-AD38-E973A995837A}" destId="{695D05DB-94D6-45E8-B1B1-E70C76D2FAF9}" srcOrd="0" destOrd="0" parTransId="{75F8FEAC-67E3-4017-A639-18BE8EB43A3C}" sibTransId="{5BDBC997-23C0-44DA-A513-55D81811480C}"/>
    <dgm:cxn modelId="{0750AC3B-48D3-4D56-BBE8-06E1AD484D99}" srcId="{695D05DB-94D6-45E8-B1B1-E70C76D2FAF9}" destId="{77C1A486-8482-4A44-9BF9-E0823319FEEC}" srcOrd="2" destOrd="0" parTransId="{4EB8F304-972D-46CB-89F9-D2EE68457F19}" sibTransId="{84FE8FDA-FA27-4815-8795-0446DBF00212}"/>
    <dgm:cxn modelId="{BBF27860-11FD-4467-A061-E4318E296C8C}" srcId="{695D05DB-94D6-45E8-B1B1-E70C76D2FAF9}" destId="{B9D7724F-D5A9-4758-81D1-258CE3D980F7}" srcOrd="5" destOrd="0" parTransId="{02D301B7-E1CA-41E8-9B3A-88E56B7CA6AD}" sibTransId="{043B394B-6C5E-48B5-B28D-4E0EC89AA0B5}"/>
    <dgm:cxn modelId="{7AA35342-550D-4C77-9846-66E1046FAEE4}" type="presOf" srcId="{442E1C09-1571-426E-B26F-612FF47998F8}" destId="{6DFAC38F-9744-4894-A8F9-369B40639F61}" srcOrd="0" destOrd="0" presId="urn:microsoft.com/office/officeart/2005/8/layout/radial3"/>
    <dgm:cxn modelId="{9CD05767-FE59-48F7-BC0F-9A1DD8F0F56C}" srcId="{695D05DB-94D6-45E8-B1B1-E70C76D2FAF9}" destId="{07AE720E-C355-453A-92C2-B1DAFFED1988}" srcOrd="4" destOrd="0" parTransId="{9E942F26-D02B-4D51-BB2E-B82B40922248}" sibTransId="{6A34728D-07A3-40B7-AB54-5237D54E8589}"/>
    <dgm:cxn modelId="{D3EB3F4A-1F38-4742-A4AF-32B660F5B712}" type="presOf" srcId="{B9D7724F-D5A9-4758-81D1-258CE3D980F7}" destId="{AC47743E-E312-45A6-9744-72A45194C883}" srcOrd="0" destOrd="0" presId="urn:microsoft.com/office/officeart/2005/8/layout/radial3"/>
    <dgm:cxn modelId="{509C964A-41A5-4AD1-B06E-99492FD2629C}" type="presOf" srcId="{FCDF8DF3-C919-472B-8A14-973D45C790A6}" destId="{33D3B634-D303-44F3-A54A-42B1E8CEA127}" srcOrd="0" destOrd="0" presId="urn:microsoft.com/office/officeart/2005/8/layout/radial3"/>
    <dgm:cxn modelId="{05BDB68C-3BC0-475F-9E89-F0022D7303AA}" type="presOf" srcId="{07AE720E-C355-453A-92C2-B1DAFFED1988}" destId="{0A5ECCD8-F524-442E-A96A-C953092F457B}" srcOrd="0" destOrd="0" presId="urn:microsoft.com/office/officeart/2005/8/layout/radial3"/>
    <dgm:cxn modelId="{D99972B6-9FD4-421D-A539-0C56047B433A}" type="presOf" srcId="{EBBC3AC0-BA7F-4C7A-BA5D-6BC48076F031}" destId="{14C8855D-C26A-477E-8714-E7D5AD45F150}" srcOrd="0" destOrd="0" presId="urn:microsoft.com/office/officeart/2005/8/layout/radial3"/>
    <dgm:cxn modelId="{42413ACF-4A31-4C71-81B0-BB3A0D7567CB}" srcId="{695D05DB-94D6-45E8-B1B1-E70C76D2FAF9}" destId="{442E1C09-1571-426E-B26F-612FF47998F8}" srcOrd="0" destOrd="0" parTransId="{F5A3703E-442D-46F1-BFA8-F5C07CDA923D}" sibTransId="{A99C5F18-D705-4613-BD58-7A78474E546F}"/>
    <dgm:cxn modelId="{7EF2C7EF-1D12-402E-BCDB-F9F7FE96272D}" srcId="{695D05DB-94D6-45E8-B1B1-E70C76D2FAF9}" destId="{EBBC3AC0-BA7F-4C7A-BA5D-6BC48076F031}" srcOrd="1" destOrd="0" parTransId="{D9BB9158-E346-469B-96D1-1CC87648299B}" sibTransId="{3A5812D1-7637-4437-AE67-1C77905F05F7}"/>
    <dgm:cxn modelId="{326FC9E3-F639-4AC5-B2D6-F2925FE9F5AF}" type="presParOf" srcId="{F9BCDFF2-1CFC-4151-B3DD-BDA5B55010EF}" destId="{269E2EB8-DCA7-4189-97B3-7488CB607330}" srcOrd="0" destOrd="0" presId="urn:microsoft.com/office/officeart/2005/8/layout/radial3"/>
    <dgm:cxn modelId="{AA4449C1-69C7-482C-9966-A498C5D46B59}" type="presParOf" srcId="{269E2EB8-DCA7-4189-97B3-7488CB607330}" destId="{58A5F6AF-8CA2-48D9-A0FE-6908D8AA8C1D}" srcOrd="0" destOrd="0" presId="urn:microsoft.com/office/officeart/2005/8/layout/radial3"/>
    <dgm:cxn modelId="{5B7F7FCC-9B2D-441F-9D4F-6DF2A2DEE813}" type="presParOf" srcId="{269E2EB8-DCA7-4189-97B3-7488CB607330}" destId="{6DFAC38F-9744-4894-A8F9-369B40639F61}" srcOrd="1" destOrd="0" presId="urn:microsoft.com/office/officeart/2005/8/layout/radial3"/>
    <dgm:cxn modelId="{42F8AC3D-F528-438F-A52B-E75C68165936}" type="presParOf" srcId="{269E2EB8-DCA7-4189-97B3-7488CB607330}" destId="{14C8855D-C26A-477E-8714-E7D5AD45F150}" srcOrd="2" destOrd="0" presId="urn:microsoft.com/office/officeart/2005/8/layout/radial3"/>
    <dgm:cxn modelId="{5AD964EE-1E3A-47F5-B5E3-51BEBFC3BC32}" type="presParOf" srcId="{269E2EB8-DCA7-4189-97B3-7488CB607330}" destId="{152900E7-1FE3-44A6-BF14-DED680D0DBEA}" srcOrd="3" destOrd="0" presId="urn:microsoft.com/office/officeart/2005/8/layout/radial3"/>
    <dgm:cxn modelId="{2ABB8D90-6E17-4BCC-BB0C-BE3F7EC219DA}" type="presParOf" srcId="{269E2EB8-DCA7-4189-97B3-7488CB607330}" destId="{33D3B634-D303-44F3-A54A-42B1E8CEA127}" srcOrd="4" destOrd="0" presId="urn:microsoft.com/office/officeart/2005/8/layout/radial3"/>
    <dgm:cxn modelId="{4C9EE576-EEE4-47EB-A7BB-2C37810E04D5}" type="presParOf" srcId="{269E2EB8-DCA7-4189-97B3-7488CB607330}" destId="{0A5ECCD8-F524-442E-A96A-C953092F457B}" srcOrd="5" destOrd="0" presId="urn:microsoft.com/office/officeart/2005/8/layout/radial3"/>
    <dgm:cxn modelId="{E5AA3399-7E1E-45A4-B704-527D0BC1B679}" type="presParOf" srcId="{269E2EB8-DCA7-4189-97B3-7488CB607330}" destId="{AC47743E-E312-45A6-9744-72A45194C883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5F6AF-8CA2-48D9-A0FE-6908D8AA8C1D}">
      <dsp:nvSpPr>
        <dsp:cNvPr id="0" name=""/>
        <dsp:cNvSpPr/>
      </dsp:nvSpPr>
      <dsp:spPr>
        <a:xfrm>
          <a:off x="1900719" y="801662"/>
          <a:ext cx="1997124" cy="1997124"/>
        </a:xfrm>
        <a:prstGeom prst="ellipse">
          <a:avLst/>
        </a:prstGeom>
        <a:solidFill>
          <a:schemeClr val="tx1">
            <a:alpha val="49804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chemeClr val="bg1"/>
              </a:solidFill>
              <a:latin typeface="Lucida Sans" panose="020B0602030504020204" pitchFamily="34" charset="0"/>
              <a:ea typeface="+mn-ea"/>
              <a:cs typeface="+mn-cs"/>
            </a:rPr>
            <a:t>Netiquette (network etiquette) in digital circles </a:t>
          </a:r>
        </a:p>
      </dsp:txBody>
      <dsp:txXfrm>
        <a:off x="2193191" y="1094134"/>
        <a:ext cx="1412180" cy="1412180"/>
      </dsp:txXfrm>
    </dsp:sp>
    <dsp:sp modelId="{6DFAC38F-9744-4894-A8F9-369B40639F61}">
      <dsp:nvSpPr>
        <dsp:cNvPr id="0" name=""/>
        <dsp:cNvSpPr/>
      </dsp:nvSpPr>
      <dsp:spPr>
        <a:xfrm>
          <a:off x="2406518" y="0"/>
          <a:ext cx="998562" cy="998562"/>
        </a:xfrm>
        <a:prstGeom prst="ellipse">
          <a:avLst/>
        </a:prstGeom>
        <a:solidFill>
          <a:srgbClr val="99CCFF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1: Consider your choice of language</a:t>
          </a:r>
        </a:p>
      </dsp:txBody>
      <dsp:txXfrm>
        <a:off x="2552754" y="146236"/>
        <a:ext cx="706090" cy="706090"/>
      </dsp:txXfrm>
    </dsp:sp>
    <dsp:sp modelId="{14C8855D-C26A-477E-8714-E7D5AD45F150}">
      <dsp:nvSpPr>
        <dsp:cNvPr id="0" name=""/>
        <dsp:cNvSpPr/>
      </dsp:nvSpPr>
      <dsp:spPr>
        <a:xfrm>
          <a:off x="3489546" y="638364"/>
          <a:ext cx="1293367" cy="998562"/>
        </a:xfrm>
        <a:prstGeom prst="ellipse">
          <a:avLst/>
        </a:prstGeom>
        <a:solidFill>
          <a:srgbClr val="FFDE75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2: Behave responsibly  </a:t>
          </a:r>
        </a:p>
      </dsp:txBody>
      <dsp:txXfrm>
        <a:off x="3678955" y="784600"/>
        <a:ext cx="914549" cy="706090"/>
      </dsp:txXfrm>
    </dsp:sp>
    <dsp:sp modelId="{152900E7-1FE3-44A6-BF14-DED680D0DBEA}">
      <dsp:nvSpPr>
        <dsp:cNvPr id="0" name=""/>
        <dsp:cNvSpPr/>
      </dsp:nvSpPr>
      <dsp:spPr>
        <a:xfrm>
          <a:off x="3589947" y="1939887"/>
          <a:ext cx="1304471" cy="998562"/>
        </a:xfrm>
        <a:prstGeom prst="ellipse">
          <a:avLst/>
        </a:prstGeom>
        <a:solidFill>
          <a:srgbClr val="B5F39F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3: Consider your environment </a:t>
          </a:r>
        </a:p>
      </dsp:txBody>
      <dsp:txXfrm>
        <a:off x="3780982" y="2086123"/>
        <a:ext cx="922401" cy="706090"/>
      </dsp:txXfrm>
    </dsp:sp>
    <dsp:sp modelId="{33D3B634-D303-44F3-A54A-42B1E8CEA127}">
      <dsp:nvSpPr>
        <dsp:cNvPr id="0" name=""/>
        <dsp:cNvSpPr/>
      </dsp:nvSpPr>
      <dsp:spPr>
        <a:xfrm>
          <a:off x="2367906" y="2601887"/>
          <a:ext cx="1142395" cy="998562"/>
        </a:xfrm>
        <a:prstGeom prst="ellipse">
          <a:avLst/>
        </a:prstGeom>
        <a:solidFill>
          <a:srgbClr val="F2C07E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4: Respect others time and differences  </a:t>
          </a:r>
        </a:p>
      </dsp:txBody>
      <dsp:txXfrm>
        <a:off x="2535206" y="2748123"/>
        <a:ext cx="807795" cy="706090"/>
      </dsp:txXfrm>
    </dsp:sp>
    <dsp:sp modelId="{0A5ECCD8-F524-442E-A96A-C953092F457B}">
      <dsp:nvSpPr>
        <dsp:cNvPr id="0" name=""/>
        <dsp:cNvSpPr/>
      </dsp:nvSpPr>
      <dsp:spPr>
        <a:xfrm>
          <a:off x="905652" y="1988105"/>
          <a:ext cx="1439617" cy="998562"/>
        </a:xfrm>
        <a:prstGeom prst="ellipse">
          <a:avLst/>
        </a:prstGeom>
        <a:solidFill>
          <a:srgbClr val="FBB7EC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5: Support each other's growth and development</a:t>
          </a:r>
        </a:p>
      </dsp:txBody>
      <dsp:txXfrm>
        <a:off x="1116479" y="2134341"/>
        <a:ext cx="1017963" cy="706090"/>
      </dsp:txXfrm>
    </dsp:sp>
    <dsp:sp modelId="{AC47743E-E312-45A6-9744-72A45194C883}">
      <dsp:nvSpPr>
        <dsp:cNvPr id="0" name=""/>
        <dsp:cNvSpPr/>
      </dsp:nvSpPr>
      <dsp:spPr>
        <a:xfrm>
          <a:off x="775067" y="613783"/>
          <a:ext cx="1528748" cy="998562"/>
        </a:xfrm>
        <a:prstGeom prst="ellipse">
          <a:avLst/>
        </a:prstGeom>
        <a:solidFill>
          <a:srgbClr val="C098E8">
            <a:alpha val="4980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 dirty="0">
              <a:solidFill>
                <a:sysClr val="windowText" lastClr="000000"/>
              </a:solidFill>
              <a:latin typeface="Lucida Sans" panose="020B0602030504020204" pitchFamily="34" charset="0"/>
              <a:ea typeface="+mn-ea"/>
              <a:cs typeface="+mn-cs"/>
            </a:rPr>
            <a:t>Practice 6: Be understanding </a:t>
          </a:r>
        </a:p>
      </dsp:txBody>
      <dsp:txXfrm>
        <a:off x="998947" y="760019"/>
        <a:ext cx="1080988" cy="706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B651-FA52-4B44-B5D3-1C66052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Jones-Tinsley</dc:creator>
  <cp:keywords/>
  <dc:description/>
  <cp:lastModifiedBy>Jacob Durkin</cp:lastModifiedBy>
  <cp:revision>112</cp:revision>
  <dcterms:created xsi:type="dcterms:W3CDTF">2022-06-14T09:36:00Z</dcterms:created>
  <dcterms:modified xsi:type="dcterms:W3CDTF">2022-10-25T12:39:00Z</dcterms:modified>
</cp:coreProperties>
</file>