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B1F" w:rsidRDefault="007F0B1F" w:rsidP="007F0B1F">
      <w:pPr>
        <w:pStyle w:val="TITLE"/>
      </w:pPr>
      <w:r>
        <w:t>The Rawnsley British Union of Fascists Collection. Catalogue</w:t>
      </w:r>
    </w:p>
    <w:p w:rsidR="00255739" w:rsidRDefault="00B3132E" w:rsidP="00F13005">
      <w:pPr>
        <w:pStyle w:val="TITLE"/>
      </w:pPr>
      <w:r>
        <w:t xml:space="preserve">Archive reference: </w:t>
      </w:r>
      <w:r w:rsidR="009849A3">
        <w:t xml:space="preserve">GB 0532 </w:t>
      </w:r>
      <w:r w:rsidR="007F0B1F">
        <w:t>BUF</w:t>
      </w:r>
    </w:p>
    <w:p w:rsidR="00983B94" w:rsidRDefault="00983B94" w:rsidP="00983B94">
      <w:r>
        <w:t>Special Collections</w:t>
      </w:r>
      <w:r>
        <w:br/>
        <w:t>J.B. Priestley Library</w:t>
      </w:r>
      <w:r>
        <w:br/>
        <w:t>University of Bradford</w:t>
      </w:r>
      <w:r>
        <w:br/>
        <w:t>Bradford. BD7 1DP.</w:t>
      </w:r>
    </w:p>
    <w:p w:rsidR="00983B94" w:rsidRDefault="00983B94" w:rsidP="00983B94">
      <w:r>
        <w:t xml:space="preserve">Email: </w:t>
      </w:r>
      <w:hyperlink r:id="rId8" w:history="1">
        <w:r w:rsidRPr="00B3132E">
          <w:rPr>
            <w:rStyle w:val="Hyperlink"/>
          </w:rPr>
          <w:t>special-collections@bradford.ac.uk</w:t>
        </w:r>
      </w:hyperlink>
    </w:p>
    <w:p w:rsidR="00983B94" w:rsidRDefault="00983B94" w:rsidP="00983B94">
      <w:r>
        <w:t>Tel: +44 (0) 1274 235256</w:t>
      </w:r>
    </w:p>
    <w:p w:rsidR="007F0B1F" w:rsidRDefault="007F0B1F" w:rsidP="007F0B1F">
      <w:pPr>
        <w:pStyle w:val="Heading1"/>
      </w:pPr>
      <w:r>
        <w:t>INTRODUCTION</w:t>
      </w:r>
    </w:p>
    <w:p w:rsidR="002F734B" w:rsidRDefault="007F0B1F" w:rsidP="002F734B">
      <w:r>
        <w:t xml:space="preserve">This small archive </w:t>
      </w:r>
      <w:r w:rsidR="00CC3EC6">
        <w:t xml:space="preserve">offers insights into the life and motivations of </w:t>
      </w:r>
      <w:r w:rsidR="00005B19">
        <w:t xml:space="preserve">Nellie Driver and other </w:t>
      </w:r>
      <w:r w:rsidR="00CC3EC6">
        <w:t xml:space="preserve">members of the British Union of Fascists </w:t>
      </w:r>
      <w:r w:rsidR="00DB2831">
        <w:t xml:space="preserve">(BUF) </w:t>
      </w:r>
      <w:r w:rsidR="00CC3EC6">
        <w:t>through autobiography, fiction and interviews.</w:t>
      </w:r>
      <w:r w:rsidR="002F734B">
        <w:t xml:space="preserve">  Nellie Driver’s autobiography </w:t>
      </w:r>
      <w:r w:rsidR="00792642">
        <w:t xml:space="preserve">in particular </w:t>
      </w:r>
      <w:r w:rsidR="002F734B">
        <w:t>has been a key source for many researchers, offering a detailed, first-hand perspective on the BUF in the North-West and its place in the life of a working-class woman.</w:t>
      </w:r>
    </w:p>
    <w:p w:rsidR="004878F8" w:rsidRDefault="00005B19" w:rsidP="004878F8">
      <w:r>
        <w:t>Find out more about Nellie Driver in Number 67 of the 100 Objects exhibition:</w:t>
      </w:r>
      <w:r w:rsidR="004878F8">
        <w:t xml:space="preserve"> From the Shadows of Exile.</w:t>
      </w:r>
      <w:r w:rsidR="004878F8">
        <w:br/>
      </w:r>
      <w:hyperlink r:id="rId9" w:history="1">
        <w:r w:rsidR="004878F8" w:rsidRPr="00B3132E">
          <w:rPr>
            <w:rStyle w:val="Hyperlink"/>
          </w:rPr>
          <w:t>http://100objectsbradford.wordpress.com</w:t>
        </w:r>
      </w:hyperlink>
    </w:p>
    <w:p w:rsidR="007F0B1F" w:rsidRDefault="007F0B1F" w:rsidP="007F0B1F">
      <w:r>
        <w:t>This description was written in 2001.  It is being made available online with minor edits as part of our Quick Wins programme.</w:t>
      </w:r>
    </w:p>
    <w:p w:rsidR="007F0B1F" w:rsidRDefault="007F0B1F" w:rsidP="007F0B1F">
      <w:pPr>
        <w:jc w:val="right"/>
      </w:pPr>
      <w:r>
        <w:t>Alison Cullingford, Special Collections Librarian.</w:t>
      </w:r>
    </w:p>
    <w:p w:rsidR="00266E4D" w:rsidRDefault="00266E4D" w:rsidP="00266E4D">
      <w:pPr>
        <w:pStyle w:val="Heading1"/>
        <w:spacing w:before="240"/>
      </w:pPr>
      <w:bookmarkStart w:id="0" w:name="_Toc321307449"/>
      <w:r>
        <w:t>Collection description</w:t>
      </w:r>
      <w:bookmarkEnd w:id="0"/>
    </w:p>
    <w:p w:rsidR="00266E4D" w:rsidRDefault="00266E4D" w:rsidP="00266E4D">
      <w:pPr>
        <w:pStyle w:val="Heading2"/>
      </w:pPr>
      <w:r>
        <w:t>Reference code</w:t>
      </w:r>
    </w:p>
    <w:p w:rsidR="00266E4D" w:rsidRDefault="00266E4D" w:rsidP="00266E4D">
      <w:r>
        <w:t>GB 0532 BUF</w:t>
      </w:r>
    </w:p>
    <w:p w:rsidR="00266E4D" w:rsidRDefault="00266E4D" w:rsidP="00266E4D">
      <w:pPr>
        <w:pStyle w:val="Heading2"/>
      </w:pPr>
      <w:r>
        <w:t>Title</w:t>
      </w:r>
    </w:p>
    <w:p w:rsidR="00266E4D" w:rsidRDefault="00266E4D" w:rsidP="00266E4D">
      <w:r>
        <w:t>The Rawnsley British Union of Fascists Collection</w:t>
      </w:r>
    </w:p>
    <w:p w:rsidR="00266E4D" w:rsidRDefault="00266E4D" w:rsidP="00266E4D">
      <w:pPr>
        <w:pStyle w:val="Heading2"/>
      </w:pPr>
      <w:r>
        <w:t>Dates</w:t>
      </w:r>
    </w:p>
    <w:p w:rsidR="00266E4D" w:rsidRDefault="00EA5BDA" w:rsidP="00266E4D">
      <w:r>
        <w:t>1965-</w:t>
      </w:r>
      <w:r w:rsidR="00F6642E">
        <w:t>1981.</w:t>
      </w:r>
    </w:p>
    <w:p w:rsidR="00266E4D" w:rsidRDefault="00266E4D" w:rsidP="00266E4D">
      <w:pPr>
        <w:pStyle w:val="Heading2"/>
      </w:pPr>
      <w:r>
        <w:t>Level of description</w:t>
      </w:r>
    </w:p>
    <w:p w:rsidR="00266E4D" w:rsidRDefault="00266E4D" w:rsidP="00266E4D">
      <w:r>
        <w:t>Collection.</w:t>
      </w:r>
    </w:p>
    <w:p w:rsidR="00266E4D" w:rsidRDefault="00266E4D" w:rsidP="00266E4D">
      <w:pPr>
        <w:pStyle w:val="Heading2"/>
      </w:pPr>
      <w:r>
        <w:lastRenderedPageBreak/>
        <w:t>Extent</w:t>
      </w:r>
    </w:p>
    <w:p w:rsidR="00266E4D" w:rsidRDefault="00266E4D" w:rsidP="00266E4D">
      <w:r>
        <w:t xml:space="preserve">0.3 </w:t>
      </w:r>
      <w:r w:rsidR="00CC3EC6">
        <w:t xml:space="preserve">linear </w:t>
      </w:r>
      <w:r>
        <w:t>metres.</w:t>
      </w:r>
    </w:p>
    <w:p w:rsidR="00266E4D" w:rsidRDefault="00266E4D" w:rsidP="00266E4D">
      <w:pPr>
        <w:pStyle w:val="Heading2"/>
      </w:pPr>
      <w:r>
        <w:t>Name of creator</w:t>
      </w:r>
    </w:p>
    <w:p w:rsidR="00266E4D" w:rsidRDefault="00266E4D" w:rsidP="00266E4D">
      <w:r>
        <w:t>Stuart Rawnsley, Peace Studies researcher</w:t>
      </w:r>
    </w:p>
    <w:p w:rsidR="00266E4D" w:rsidRDefault="00ED364B" w:rsidP="00266E4D">
      <w:pPr>
        <w:pStyle w:val="Heading2"/>
      </w:pPr>
      <w:r>
        <w:t>B</w:t>
      </w:r>
      <w:r w:rsidR="00266E4D">
        <w:t>iographical history</w:t>
      </w:r>
    </w:p>
    <w:p w:rsidR="00266E4D" w:rsidRDefault="00DB2831" w:rsidP="00266E4D">
      <w:r>
        <w:t xml:space="preserve">Recollections of members of the British Union of Fascists, </w:t>
      </w:r>
      <w:r w:rsidR="00266E4D">
        <w:t xml:space="preserve">collected by Stuart Rawnsley while researching for his Ph.D. thesis, </w:t>
      </w:r>
      <w:r w:rsidR="00266E4D" w:rsidRPr="00B705A7">
        <w:rPr>
          <w:i/>
        </w:rPr>
        <w:t>Fascism and Fascists in Britain in the 1930s</w:t>
      </w:r>
      <w:r w:rsidR="00266E4D">
        <w:t>.</w:t>
      </w:r>
    </w:p>
    <w:p w:rsidR="002C783F" w:rsidRDefault="00DB2831" w:rsidP="002C783F">
      <w:bookmarkStart w:id="1" w:name="_GoBack"/>
      <w:bookmarkEnd w:id="1"/>
      <w:r>
        <w:t>The majority of this collection reflects the experiences of Nellie Driver</w:t>
      </w:r>
      <w:r w:rsidR="00A20C9F">
        <w:t xml:space="preserve"> (1914-</w:t>
      </w:r>
      <w:r w:rsidR="00983AD8">
        <w:t>1</w:t>
      </w:r>
      <w:r w:rsidR="00A20C9F">
        <w:t>981), from Nelson, Lancashire.  She and her mother</w:t>
      </w:r>
      <w:r w:rsidR="002F734B">
        <w:t xml:space="preserve"> joined the BUF in 1935, when the movement was seeking to increase its membership among unemployed texti</w:t>
      </w:r>
      <w:r w:rsidR="00A20C9F">
        <w:t xml:space="preserve">le workers in the North West.  She played a key role as organiser for her district and took part in leafletting, writing to newspapers and other campaigning activities. </w:t>
      </w:r>
      <w:r w:rsidR="002C783F">
        <w:t xml:space="preserve"> Nellie Driver was imprisoned under Defence Regulation 18B first at Holloway and then on the Isle of Man, during which time she moved away from BUF ideas and returned to religion.</w:t>
      </w:r>
    </w:p>
    <w:p w:rsidR="00266E4D" w:rsidRDefault="00266E4D" w:rsidP="00266E4D">
      <w:pPr>
        <w:pStyle w:val="Heading2"/>
      </w:pPr>
      <w:r>
        <w:t>Immediate source of acquisition</w:t>
      </w:r>
    </w:p>
    <w:p w:rsidR="00266E4D" w:rsidRDefault="00E72F2E" w:rsidP="00266E4D">
      <w:r>
        <w:t>Donated to</w:t>
      </w:r>
      <w:r w:rsidR="00266E4D">
        <w:t xml:space="preserve"> the J.B. Priestley Library by Dr. Rawnsley.</w:t>
      </w:r>
    </w:p>
    <w:p w:rsidR="00266E4D" w:rsidRDefault="00266E4D" w:rsidP="00266E4D">
      <w:pPr>
        <w:pStyle w:val="Heading2"/>
      </w:pPr>
      <w:r>
        <w:t>Scope and content</w:t>
      </w:r>
    </w:p>
    <w:p w:rsidR="00266E4D" w:rsidRDefault="00DB2831" w:rsidP="00266E4D">
      <w:r>
        <w:rPr>
          <w:i/>
        </w:rPr>
        <w:t>From the Shadows of E</w:t>
      </w:r>
      <w:r w:rsidR="00E446CE" w:rsidRPr="00E446CE">
        <w:rPr>
          <w:i/>
        </w:rPr>
        <w:t>xile</w:t>
      </w:r>
      <w:r w:rsidR="00266E4D">
        <w:t xml:space="preserve"> (photocopy typescript of an unpublished autobiography by Nellie Driver, c</w:t>
      </w:r>
      <w:r w:rsidR="00983AD8">
        <w:t>overing her membership of the BUF</w:t>
      </w:r>
      <w:r w:rsidR="00266E4D">
        <w:t xml:space="preserve"> a</w:t>
      </w:r>
      <w:r w:rsidR="00E446CE">
        <w:t xml:space="preserve">nd her internment), </w:t>
      </w:r>
      <w:r>
        <w:rPr>
          <w:i/>
        </w:rPr>
        <w:t>The M</w:t>
      </w:r>
      <w:r w:rsidR="00E446CE" w:rsidRPr="00E446CE">
        <w:rPr>
          <w:i/>
        </w:rPr>
        <w:t>ill</w:t>
      </w:r>
      <w:r w:rsidR="00266E4D">
        <w:t xml:space="preserve"> (photocopy typescript of an unpublished novel, based on her experiences) and taped interviews with for</w:t>
      </w:r>
      <w:r w:rsidR="00983AD8">
        <w:t>mer BUF</w:t>
      </w:r>
      <w:r w:rsidR="00266E4D">
        <w:t xml:space="preserve"> members, with typed transcripts.</w:t>
      </w:r>
    </w:p>
    <w:p w:rsidR="00266E4D" w:rsidRDefault="00266E4D" w:rsidP="00266E4D">
      <w:pPr>
        <w:pStyle w:val="Heading2"/>
      </w:pPr>
      <w:r>
        <w:t>Access conditions</w:t>
      </w:r>
    </w:p>
    <w:p w:rsidR="00266E4D" w:rsidRDefault="00266E4D" w:rsidP="00266E4D">
      <w:r>
        <w:t>Available to researchers, by appointment.  Access to archive material is subject to preservation requirements and must also conform to the restrictions of the Data Protection Act and any other appropriate legislation.</w:t>
      </w:r>
      <w:r w:rsidR="00E446CE">
        <w:t xml:space="preserve">  There are currently no restrictions on access to this collection.</w:t>
      </w:r>
    </w:p>
    <w:p w:rsidR="00266E4D" w:rsidRDefault="00266E4D" w:rsidP="00266E4D">
      <w:pPr>
        <w:pStyle w:val="Heading2"/>
      </w:pPr>
      <w:r>
        <w:t>Copyright/conditions governing reproduction</w:t>
      </w:r>
    </w:p>
    <w:p w:rsidR="00E72F2E" w:rsidRDefault="00266E4D" w:rsidP="00266E4D">
      <w:r>
        <w:t>Copies may be supplied or produced at the discretion of Special Collections staff, subject to copyright law and the condition of the originals.  Applications for permission to make published use of any material should be directed to the Special Collections Li</w:t>
      </w:r>
      <w:r w:rsidR="00E72F2E">
        <w:t>brarian in the first instance.</w:t>
      </w:r>
    </w:p>
    <w:p w:rsidR="00266E4D" w:rsidRDefault="00E72F2E" w:rsidP="00266E4D">
      <w:r>
        <w:t xml:space="preserve">The copyright holders for this material are currently unknown.  </w:t>
      </w:r>
      <w:r w:rsidR="00871EC2">
        <w:t>Special Collections</w:t>
      </w:r>
      <w:r w:rsidR="00266E4D">
        <w:t xml:space="preserve"> will assist where possible with identifying copyright owners but responsibility for ensuring copyright clearance rests with the user of the material.</w:t>
      </w:r>
      <w:r>
        <w:t xml:space="preserve">  </w:t>
      </w:r>
    </w:p>
    <w:p w:rsidR="00266E4D" w:rsidRDefault="00266E4D" w:rsidP="00266E4D">
      <w:pPr>
        <w:pStyle w:val="Heading2"/>
      </w:pPr>
      <w:r>
        <w:t>Language of material</w:t>
      </w:r>
    </w:p>
    <w:p w:rsidR="00266E4D" w:rsidRDefault="00266E4D" w:rsidP="00266E4D">
      <w:r>
        <w:t>English.</w:t>
      </w:r>
    </w:p>
    <w:p w:rsidR="00266E4D" w:rsidRDefault="00266E4D" w:rsidP="00266E4D">
      <w:pPr>
        <w:pStyle w:val="Heading2"/>
      </w:pPr>
      <w:r>
        <w:lastRenderedPageBreak/>
        <w:t xml:space="preserve">Related </w:t>
      </w:r>
      <w:r w:rsidR="00F2521B">
        <w:t>archives</w:t>
      </w:r>
    </w:p>
    <w:p w:rsidR="00266E4D" w:rsidRDefault="00266E4D" w:rsidP="00266E4D">
      <w:r>
        <w:t>Sheffield University Library Special Collections and Archives : British Union Collection, Blackshirts in Kingston Project, John Beckett Collection, Fascism in Great Britain Collection, Joyce Papers, Robert Saunders Papers.</w:t>
      </w:r>
    </w:p>
    <w:p w:rsidR="00AA0A47" w:rsidRDefault="00AA0A47" w:rsidP="00AA0A47">
      <w:pPr>
        <w:pStyle w:val="Heading2"/>
      </w:pPr>
      <w:r>
        <w:t>Location of originals</w:t>
      </w:r>
    </w:p>
    <w:p w:rsidR="00AA0A47" w:rsidRDefault="001F5660" w:rsidP="00266E4D">
      <w:r>
        <w:t>Nellie Driver i</w:t>
      </w:r>
      <w:r w:rsidR="00AA0A47">
        <w:t>tems in section 1 are photocopies of originals held by Local Studies at Nelson Library.</w:t>
      </w:r>
    </w:p>
    <w:p w:rsidR="00266E4D" w:rsidRDefault="00266E4D" w:rsidP="00266E4D">
      <w:pPr>
        <w:pStyle w:val="Heading2"/>
      </w:pPr>
      <w:r>
        <w:t>Publication note</w:t>
      </w:r>
    </w:p>
    <w:p w:rsidR="00266E4D" w:rsidRDefault="00266E4D" w:rsidP="00266E4D">
      <w:r>
        <w:t>Stuart Rawnsl</w:t>
      </w:r>
      <w:r w:rsidR="0098384B">
        <w:t xml:space="preserve">ey, </w:t>
      </w:r>
      <w:r w:rsidRPr="0098384B">
        <w:rPr>
          <w:i/>
        </w:rPr>
        <w:t xml:space="preserve">Fascism and Fascists in Britain in the 1930s: a case study of Fascism in the North of England in a period </w:t>
      </w:r>
      <w:r w:rsidR="0098384B" w:rsidRPr="0098384B">
        <w:rPr>
          <w:i/>
        </w:rPr>
        <w:t>of economic and political change</w:t>
      </w:r>
      <w:r>
        <w:t xml:space="preserve"> : Ph.D. thesis (Bradford, 1982).</w:t>
      </w:r>
    </w:p>
    <w:p w:rsidR="00266E4D" w:rsidRDefault="00266E4D" w:rsidP="00266E4D">
      <w:pPr>
        <w:pStyle w:val="Heading2"/>
      </w:pPr>
      <w:r>
        <w:t>Archivist’s note</w:t>
      </w:r>
    </w:p>
    <w:p w:rsidR="00266E4D" w:rsidRDefault="00266E4D" w:rsidP="00266E4D">
      <w:r>
        <w:t>Described by John Brooker, minor edits by Alison Cullingford.</w:t>
      </w:r>
    </w:p>
    <w:p w:rsidR="00266E4D" w:rsidRDefault="00266E4D" w:rsidP="00266E4D">
      <w:pPr>
        <w:pStyle w:val="Heading2"/>
      </w:pPr>
      <w:r>
        <w:t>Rules or conventions</w:t>
      </w:r>
    </w:p>
    <w:p w:rsidR="00266E4D" w:rsidRDefault="00266E4D" w:rsidP="00266E4D">
      <w:r>
        <w:t>ISAD(G) 2nd ed.</w:t>
      </w:r>
    </w:p>
    <w:p w:rsidR="00266E4D" w:rsidRDefault="00266E4D" w:rsidP="00266E4D">
      <w:pPr>
        <w:pStyle w:val="Heading2"/>
      </w:pPr>
      <w:r>
        <w:t>Date(s) of description</w:t>
      </w:r>
    </w:p>
    <w:p w:rsidR="00266E4D" w:rsidRDefault="005A332D" w:rsidP="00266E4D">
      <w:r>
        <w:t xml:space="preserve">29 May 2001; </w:t>
      </w:r>
      <w:r w:rsidR="00266E4D">
        <w:t>minor edits</w:t>
      </w:r>
      <w:r w:rsidR="0098384B">
        <w:t xml:space="preserve"> May 2013</w:t>
      </w:r>
      <w:r w:rsidR="00266E4D">
        <w:t>.</w:t>
      </w:r>
    </w:p>
    <w:p w:rsidR="00266E4D" w:rsidRDefault="00266E4D" w:rsidP="00266E4D">
      <w:pPr>
        <w:pStyle w:val="Heading2"/>
      </w:pPr>
      <w:r>
        <w:t>Indexing</w:t>
      </w:r>
    </w:p>
    <w:p w:rsidR="00266E4D" w:rsidRDefault="00266E4D" w:rsidP="00266E4D">
      <w:pPr>
        <w:pStyle w:val="Heading3"/>
      </w:pPr>
      <w:r>
        <w:t>Persons</w:t>
      </w:r>
    </w:p>
    <w:p w:rsidR="00266E4D" w:rsidRDefault="00266E4D" w:rsidP="00266E4D">
      <w:r>
        <w:t>Rawnsley, Stuart J.</w:t>
      </w:r>
    </w:p>
    <w:p w:rsidR="00266E4D" w:rsidRDefault="00266E4D" w:rsidP="00266E4D">
      <w:r>
        <w:t>Driver, Nellie</w:t>
      </w:r>
      <w:r w:rsidR="00983AD8">
        <w:t>.</w:t>
      </w:r>
    </w:p>
    <w:p w:rsidR="00266E4D" w:rsidRDefault="00266E4D" w:rsidP="00266E4D">
      <w:pPr>
        <w:pStyle w:val="Heading3"/>
      </w:pPr>
      <w:r>
        <w:t>Corporate Bodies</w:t>
      </w:r>
    </w:p>
    <w:p w:rsidR="00266E4D" w:rsidRDefault="00266E4D" w:rsidP="00266E4D">
      <w:r>
        <w:t>British Union of Fascists</w:t>
      </w:r>
      <w:r w:rsidR="00983AD8">
        <w:t>.</w:t>
      </w:r>
    </w:p>
    <w:p w:rsidR="00266E4D" w:rsidRDefault="00266E4D" w:rsidP="00266E4D">
      <w:pPr>
        <w:pStyle w:val="Heading3"/>
      </w:pPr>
      <w:r>
        <w:t>Subjects</w:t>
      </w:r>
    </w:p>
    <w:p w:rsidR="00266E4D" w:rsidRDefault="00266E4D" w:rsidP="00266E4D">
      <w:r>
        <w:t>Fascism – Great Britain</w:t>
      </w:r>
      <w:r w:rsidR="00983AD8">
        <w:t>.</w:t>
      </w:r>
    </w:p>
    <w:p w:rsidR="00266E4D" w:rsidRDefault="00266E4D" w:rsidP="00266E4D">
      <w:r>
        <w:t>World War, 1939-1945 – Prisoners and prisons – British</w:t>
      </w:r>
      <w:r w:rsidR="00983AD8">
        <w:t>.</w:t>
      </w:r>
    </w:p>
    <w:p w:rsidR="00266E4D" w:rsidRDefault="0042070F" w:rsidP="00266E4D">
      <w:pPr>
        <w:pStyle w:val="Heading1"/>
        <w:spacing w:before="240"/>
      </w:pPr>
      <w:r>
        <w:t>A</w:t>
      </w:r>
      <w:r w:rsidR="00D847BD">
        <w:t>rchive contents</w:t>
      </w:r>
    </w:p>
    <w:p w:rsidR="00266E4D" w:rsidRDefault="00266E4D" w:rsidP="00266E4D">
      <w:pPr>
        <w:pStyle w:val="Heading2"/>
      </w:pPr>
      <w:r>
        <w:t>1. Autobiographical material from Miss Nellie Driver</w:t>
      </w:r>
    </w:p>
    <w:p w:rsidR="00266E4D" w:rsidRDefault="00327F1A" w:rsidP="00266E4D">
      <w:r>
        <w:t>1/A</w:t>
      </w:r>
      <w:r w:rsidR="00266E4D">
        <w:tab/>
      </w:r>
      <w:r>
        <w:rPr>
          <w:i/>
          <w:iCs/>
        </w:rPr>
        <w:t>From the Shadows of E</w:t>
      </w:r>
      <w:r w:rsidR="00266E4D" w:rsidRPr="00B76B17">
        <w:rPr>
          <w:i/>
          <w:iCs/>
        </w:rPr>
        <w:t>xile</w:t>
      </w:r>
      <w:r w:rsidR="00266E4D">
        <w:t xml:space="preserve">. Photocopy typescript of an unpublished autobiography from her birth in Lancashire in September 1914 to her return to normal life circa 1945 after her internment as a locally-prominent member of the </w:t>
      </w:r>
      <w:r w:rsidR="007E7833">
        <w:t>BUF</w:t>
      </w:r>
      <w:r w:rsidR="00266E4D">
        <w:t>. Written circa 1965. 2 copies, 1 bound.</w:t>
      </w:r>
    </w:p>
    <w:p w:rsidR="00266E4D" w:rsidRDefault="00266E4D" w:rsidP="00266E4D">
      <w:r>
        <w:t>1/B</w:t>
      </w:r>
      <w:r>
        <w:tab/>
      </w:r>
      <w:r w:rsidR="007E7833">
        <w:rPr>
          <w:i/>
          <w:iCs/>
        </w:rPr>
        <w:t>The M</w:t>
      </w:r>
      <w:r w:rsidRPr="00B76B17">
        <w:rPr>
          <w:i/>
          <w:iCs/>
        </w:rPr>
        <w:t>ill</w:t>
      </w:r>
      <w:r>
        <w:t xml:space="preserve">. Photocopy typescript of a novel, based largely on the experiences of </w:t>
      </w:r>
      <w:r w:rsidR="007E7833">
        <w:rPr>
          <w:i/>
          <w:iCs/>
        </w:rPr>
        <w:t>From the Shadows of E</w:t>
      </w:r>
      <w:r w:rsidRPr="00B76B17">
        <w:rPr>
          <w:i/>
          <w:iCs/>
        </w:rPr>
        <w:t>xile</w:t>
      </w:r>
      <w:r>
        <w:t xml:space="preserve">. </w:t>
      </w:r>
    </w:p>
    <w:p w:rsidR="00266E4D" w:rsidRDefault="00266E4D" w:rsidP="00266E4D">
      <w:pPr>
        <w:pStyle w:val="Heading2"/>
      </w:pPr>
      <w:r>
        <w:lastRenderedPageBreak/>
        <w:t>2. Taped interviews, late 1970s</w:t>
      </w:r>
    </w:p>
    <w:p w:rsidR="00266E4D" w:rsidRDefault="00266E4D" w:rsidP="00266E4D">
      <w:r>
        <w:t>The tapes were copied from the originals in 1988.</w:t>
      </w:r>
    </w:p>
    <w:p w:rsidR="00266E4D" w:rsidRDefault="00266E4D" w:rsidP="00266E4D">
      <w:r>
        <w:t>2/A</w:t>
      </w:r>
      <w:r>
        <w:tab/>
        <w:t xml:space="preserve"> Nellie Driver: intervie</w:t>
      </w:r>
      <w:r w:rsidR="00E51BC4">
        <w:t xml:space="preserve">ws </w:t>
      </w:r>
      <w:r>
        <w:t>13 December 1976 &amp; May 1978, two 90-minute cassettes, with transcripts.</w:t>
      </w:r>
    </w:p>
    <w:p w:rsidR="00266E4D" w:rsidRDefault="00266E4D" w:rsidP="00266E4D">
      <w:r>
        <w:t>2/B</w:t>
      </w:r>
      <w:r>
        <w:tab/>
        <w:t xml:space="preserve"> R.R. Bellamy</w:t>
      </w:r>
      <w:r w:rsidR="00D82C0C">
        <w:t>:</w:t>
      </w:r>
    </w:p>
    <w:p w:rsidR="00266E4D" w:rsidRDefault="00266E4D" w:rsidP="00184652">
      <w:pPr>
        <w:ind w:firstLine="360"/>
      </w:pPr>
      <w:r>
        <w:t>2/B/1</w:t>
      </w:r>
      <w:r>
        <w:tab/>
        <w:t xml:space="preserve"> </w:t>
      </w:r>
      <w:r w:rsidR="000F0984">
        <w:rPr>
          <w:i/>
          <w:iCs/>
        </w:rPr>
        <w:t>We M</w:t>
      </w:r>
      <w:r w:rsidRPr="00813A1B">
        <w:rPr>
          <w:i/>
          <w:iCs/>
        </w:rPr>
        <w:t>arched with Mosley</w:t>
      </w:r>
      <w:r w:rsidR="00E51BC4">
        <w:t>. Autobiography</w:t>
      </w:r>
      <w:r w:rsidR="00184652">
        <w:t xml:space="preserve">. Photocopy </w:t>
      </w:r>
      <w:r>
        <w:t xml:space="preserve">typescript </w:t>
      </w:r>
      <w:r w:rsidR="00184652">
        <w:t xml:space="preserve">of unpublished autobiography </w:t>
      </w:r>
      <w:r>
        <w:t>and 90-minute cassette with transcript.</w:t>
      </w:r>
    </w:p>
    <w:p w:rsidR="00266E4D" w:rsidRDefault="00266E4D" w:rsidP="00184652">
      <w:pPr>
        <w:ind w:firstLine="360"/>
      </w:pPr>
      <w:r>
        <w:t>2/B/2</w:t>
      </w:r>
      <w:r>
        <w:tab/>
        <w:t xml:space="preserve">Interview, two 60-minute cassettes. </w:t>
      </w:r>
    </w:p>
    <w:p w:rsidR="00266E4D" w:rsidRDefault="00266E4D" w:rsidP="00266E4D">
      <w:r>
        <w:t>2/C</w:t>
      </w:r>
      <w:r>
        <w:tab/>
        <w:t>Arthur C. Collinge: interview, 60-minute cassette.</w:t>
      </w:r>
    </w:p>
    <w:p w:rsidR="00266E4D" w:rsidRDefault="00D82C0C" w:rsidP="00266E4D">
      <w:r>
        <w:t>2/D</w:t>
      </w:r>
      <w:r>
        <w:tab/>
      </w:r>
      <w:r w:rsidR="00266E4D">
        <w:t>William Eaton: interview, 60-minute cassette.</w:t>
      </w:r>
    </w:p>
    <w:p w:rsidR="00266E4D" w:rsidRDefault="00266E4D" w:rsidP="00266E4D">
      <w:r>
        <w:t>2/E</w:t>
      </w:r>
      <w:r>
        <w:tab/>
        <w:t>Arthur Fawcett: interview, 90-minute cassette, with transcript.</w:t>
      </w:r>
    </w:p>
    <w:p w:rsidR="00266E4D" w:rsidRDefault="00E51BC4" w:rsidP="00266E4D">
      <w:r>
        <w:t>2/F</w:t>
      </w:r>
      <w:r>
        <w:tab/>
      </w:r>
      <w:r>
        <w:tab/>
        <w:t>Tom Pickles: interview 10 September 1977</w:t>
      </w:r>
      <w:r w:rsidR="00266E4D">
        <w:t>, 60-minute cassette, with transcript.</w:t>
      </w:r>
    </w:p>
    <w:p w:rsidR="00266E4D" w:rsidRDefault="00266E4D" w:rsidP="00266E4D">
      <w:r>
        <w:t>2/G</w:t>
      </w:r>
      <w:r w:rsidR="00E51BC4">
        <w:tab/>
        <w:t>B. Row: interview 24 August 1978</w:t>
      </w:r>
      <w:r>
        <w:t>, 90-minute cassette, with transcript.</w:t>
      </w:r>
    </w:p>
    <w:p w:rsidR="00266E4D" w:rsidRPr="0025622A" w:rsidRDefault="00E51BC4" w:rsidP="00266E4D">
      <w:r>
        <w:t>2/H</w:t>
      </w:r>
      <w:r>
        <w:tab/>
        <w:t>G.P. Sutherst: interview 16 February 1977</w:t>
      </w:r>
      <w:r w:rsidR="00266E4D">
        <w:t>, 90-minute cassette, with transcript.</w:t>
      </w:r>
    </w:p>
    <w:sectPr w:rsidR="00266E4D" w:rsidRPr="0025622A" w:rsidSect="00A1104E">
      <w:headerReference w:type="even" r:id="rId10"/>
      <w:headerReference w:type="default" r:id="rId11"/>
      <w:footerReference w:type="even" r:id="rId12"/>
      <w:footerReference w:type="default" r:id="rId13"/>
      <w:headerReference w:type="first" r:id="rId14"/>
      <w:footerReference w:type="first" r:id="rId15"/>
      <w:type w:val="oddPage"/>
      <w:pgSz w:w="11909" w:h="16834" w:code="9"/>
      <w:pgMar w:top="1440" w:right="1440" w:bottom="1440" w:left="1440" w:header="720"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BCC" w:rsidRDefault="00DD5BCC">
      <w:r>
        <w:separator/>
      </w:r>
    </w:p>
  </w:endnote>
  <w:endnote w:type="continuationSeparator" w:id="0">
    <w:p w:rsidR="00DD5BCC" w:rsidRDefault="00DD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FB" w:rsidRDefault="00227AFB">
    <w:pPr>
      <w:pStyle w:val="Footer"/>
      <w:tabs>
        <w:tab w:val="center" w:pos="4320"/>
      </w:tabs>
      <w:ind w:left="0"/>
    </w:pPr>
    <w:r>
      <w:t>Month &amp; Year</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FB" w:rsidRDefault="00227AFB">
    <w:pPr>
      <w:pStyle w:val="Footer"/>
      <w:jc w:val="center"/>
    </w:pPr>
    <w:r>
      <w:fldChar w:fldCharType="begin"/>
    </w:r>
    <w:r>
      <w:instrText xml:space="preserve"> PAGE   \* MERGEFORMAT </w:instrText>
    </w:r>
    <w:r>
      <w:fldChar w:fldCharType="separate"/>
    </w:r>
    <w:r w:rsidR="008E7A72">
      <w:rPr>
        <w:noProof/>
      </w:rPr>
      <w:t>4</w:t>
    </w:r>
    <w:r>
      <w:fldChar w:fldCharType="end"/>
    </w:r>
  </w:p>
  <w:p w:rsidR="00227AFB" w:rsidRDefault="00227A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FB" w:rsidRDefault="00227AFB">
    <w:pPr>
      <w:pStyle w:val="Footer"/>
      <w:jc w:val="center"/>
    </w:pPr>
    <w:r>
      <w:fldChar w:fldCharType="begin"/>
    </w:r>
    <w:r>
      <w:instrText xml:space="preserve"> PAGE   \* MERGEFORMAT </w:instrText>
    </w:r>
    <w:r>
      <w:fldChar w:fldCharType="separate"/>
    </w:r>
    <w:r w:rsidR="00652BF7">
      <w:rPr>
        <w:noProof/>
      </w:rPr>
      <w:t>1</w:t>
    </w:r>
    <w:r>
      <w:fldChar w:fldCharType="end"/>
    </w:r>
  </w:p>
  <w:p w:rsidR="00227AFB" w:rsidRDefault="00227A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BCC" w:rsidRDefault="00DD5BCC">
      <w:r>
        <w:separator/>
      </w:r>
    </w:p>
  </w:footnote>
  <w:footnote w:type="continuationSeparator" w:id="0">
    <w:p w:rsidR="00DD5BCC" w:rsidRDefault="00DD5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FB" w:rsidRDefault="00227AFB">
    <w:pPr>
      <w:pStyle w:val="Header"/>
      <w:ind w:left="0"/>
    </w:pPr>
    <w:r>
      <w:t>Document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FB" w:rsidRPr="001739CB" w:rsidRDefault="007F0B1F" w:rsidP="00AA34CF">
    <w:pPr>
      <w:pStyle w:val="Header"/>
    </w:pPr>
    <w:r>
      <w:t>Rawnsley BUF Collection</w:t>
    </w:r>
    <w:r w:rsidR="002918CF">
      <w:t>,</w:t>
    </w:r>
    <w:r w:rsidR="00227AFB">
      <w:t xml:space="preserve"> Special Collections, University of Bradford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AFB" w:rsidRPr="00107E81" w:rsidRDefault="00652BF7" w:rsidP="00C36B4E">
    <w:pPr>
      <w:spacing w:line="240" w:lineRule="auto"/>
      <w:ind w:left="-576"/>
    </w:pPr>
    <w:r>
      <w:rPr>
        <w:noProof/>
        <w:lang w:eastAsia="en-GB"/>
      </w:rPr>
      <w:drawing>
        <wp:inline distT="0" distB="0" distL="0" distR="0">
          <wp:extent cx="6467475" cy="1152525"/>
          <wp:effectExtent l="0" t="0" r="0" b="9525"/>
          <wp:docPr id="1" name="Picture 1" descr="University of Bra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Bradfor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1152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F0441F"/>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
    <w:nsid w:val="06FB01FE"/>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3">
    <w:nsid w:val="09C4573C"/>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4">
    <w:nsid w:val="0C350AB8"/>
    <w:multiLevelType w:val="hybridMultilevel"/>
    <w:tmpl w:val="F162CC7C"/>
    <w:lvl w:ilvl="0" w:tplc="75C20FBC">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8960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6E348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9A8056D"/>
    <w:multiLevelType w:val="singleLevel"/>
    <w:tmpl w:val="9D58C222"/>
    <w:lvl w:ilvl="0">
      <w:start w:val="1"/>
      <w:numFmt w:val="decimal"/>
      <w:lvlText w:val="%1."/>
      <w:lvlJc w:val="left"/>
      <w:pPr>
        <w:tabs>
          <w:tab w:val="num" w:pos="720"/>
        </w:tabs>
        <w:ind w:left="720" w:hanging="360"/>
      </w:pPr>
    </w:lvl>
  </w:abstractNum>
  <w:abstractNum w:abstractNumId="8">
    <w:nsid w:val="1EEE50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F262E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214B7C16"/>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11">
    <w:nsid w:val="268034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79130F2"/>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13">
    <w:nsid w:val="366F6C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3C8B63B9"/>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15">
    <w:nsid w:val="43305598"/>
    <w:multiLevelType w:val="hybridMultilevel"/>
    <w:tmpl w:val="F208B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5371A4E"/>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17">
    <w:nsid w:val="47A66A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492435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49533F36"/>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0">
    <w:nsid w:val="49A61B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4CB465D3"/>
    <w:multiLevelType w:val="singleLevel"/>
    <w:tmpl w:val="4D6CA870"/>
    <w:lvl w:ilvl="0">
      <w:start w:val="1"/>
      <w:numFmt w:val="bullet"/>
      <w:pStyle w:val="Bullet"/>
      <w:lvlText w:val=""/>
      <w:lvlJc w:val="left"/>
      <w:pPr>
        <w:tabs>
          <w:tab w:val="num" w:pos="720"/>
        </w:tabs>
        <w:ind w:left="720" w:hanging="360"/>
      </w:pPr>
      <w:rPr>
        <w:rFonts w:ascii="Symbol" w:hAnsi="Symbol" w:hint="default"/>
      </w:rPr>
    </w:lvl>
  </w:abstractNum>
  <w:abstractNum w:abstractNumId="22">
    <w:nsid w:val="4E7B0CF6"/>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3">
    <w:nsid w:val="505E70FD"/>
    <w:multiLevelType w:val="singleLevel"/>
    <w:tmpl w:val="9D58C222"/>
    <w:lvl w:ilvl="0">
      <w:start w:val="1"/>
      <w:numFmt w:val="decimal"/>
      <w:lvlText w:val="%1."/>
      <w:lvlJc w:val="left"/>
      <w:pPr>
        <w:tabs>
          <w:tab w:val="num" w:pos="720"/>
        </w:tabs>
        <w:ind w:left="720" w:hanging="360"/>
      </w:pPr>
    </w:lvl>
  </w:abstractNum>
  <w:abstractNum w:abstractNumId="24">
    <w:nsid w:val="51F617BE"/>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25">
    <w:nsid w:val="59305952"/>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6">
    <w:nsid w:val="5C4044DE"/>
    <w:multiLevelType w:val="singleLevel"/>
    <w:tmpl w:val="9D58C222"/>
    <w:lvl w:ilvl="0">
      <w:start w:val="1"/>
      <w:numFmt w:val="decimal"/>
      <w:lvlText w:val="%1."/>
      <w:lvlJc w:val="left"/>
      <w:pPr>
        <w:tabs>
          <w:tab w:val="num" w:pos="720"/>
        </w:tabs>
        <w:ind w:left="720" w:hanging="360"/>
      </w:pPr>
    </w:lvl>
  </w:abstractNum>
  <w:abstractNum w:abstractNumId="27">
    <w:nsid w:val="5FDA6B97"/>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8">
    <w:nsid w:val="637127AA"/>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9">
    <w:nsid w:val="646E2002"/>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30">
    <w:nsid w:val="67BD78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67FD29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693F6C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71AC2B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73C0705E"/>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35">
    <w:nsid w:val="73C76AA1"/>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36">
    <w:nsid w:val="7A0013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7CC977A1"/>
    <w:multiLevelType w:val="singleLevel"/>
    <w:tmpl w:val="6E845AC4"/>
    <w:lvl w:ilvl="0">
      <w:start w:val="1"/>
      <w:numFmt w:val="decimal"/>
      <w:pStyle w:val="Numberedbullet"/>
      <w:lvlText w:val="%1."/>
      <w:lvlJc w:val="left"/>
      <w:pPr>
        <w:tabs>
          <w:tab w:val="num" w:pos="720"/>
        </w:tabs>
        <w:ind w:left="720" w:hanging="360"/>
      </w:pPr>
      <w:rPr>
        <w:rFonts w:hint="default"/>
      </w:rPr>
    </w:lvl>
  </w:abstractNum>
  <w:abstractNum w:abstractNumId="38">
    <w:nsid w:val="7FDE49F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7"/>
  </w:num>
  <w:num w:numId="3">
    <w:abstractNumId w:val="23"/>
  </w:num>
  <w:num w:numId="4">
    <w:abstractNumId w:val="21"/>
  </w:num>
  <w:num w:numId="5">
    <w:abstractNumId w:val="37"/>
  </w:num>
  <w:num w:numId="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7">
    <w:abstractNumId w:val="8"/>
  </w:num>
  <w:num w:numId="8">
    <w:abstractNumId w:val="24"/>
  </w:num>
  <w:num w:numId="9">
    <w:abstractNumId w:val="36"/>
  </w:num>
  <w:num w:numId="10">
    <w:abstractNumId w:val="13"/>
  </w:num>
  <w:num w:numId="11">
    <w:abstractNumId w:val="25"/>
  </w:num>
  <w:num w:numId="12">
    <w:abstractNumId w:val="32"/>
  </w:num>
  <w:num w:numId="13">
    <w:abstractNumId w:val="20"/>
  </w:num>
  <w:num w:numId="14">
    <w:abstractNumId w:val="33"/>
  </w:num>
  <w:num w:numId="15">
    <w:abstractNumId w:val="9"/>
  </w:num>
  <w:num w:numId="16">
    <w:abstractNumId w:val="18"/>
  </w:num>
  <w:num w:numId="17">
    <w:abstractNumId w:val="35"/>
  </w:num>
  <w:num w:numId="18">
    <w:abstractNumId w:val="34"/>
  </w:num>
  <w:num w:numId="19">
    <w:abstractNumId w:val="2"/>
  </w:num>
  <w:num w:numId="20">
    <w:abstractNumId w:val="3"/>
  </w:num>
  <w:num w:numId="21">
    <w:abstractNumId w:val="29"/>
  </w:num>
  <w:num w:numId="22">
    <w:abstractNumId w:val="10"/>
  </w:num>
  <w:num w:numId="23">
    <w:abstractNumId w:val="14"/>
  </w:num>
  <w:num w:numId="24">
    <w:abstractNumId w:val="1"/>
  </w:num>
  <w:num w:numId="25">
    <w:abstractNumId w:val="12"/>
  </w:num>
  <w:num w:numId="26">
    <w:abstractNumId w:val="28"/>
  </w:num>
  <w:num w:numId="27">
    <w:abstractNumId w:val="27"/>
  </w:num>
  <w:num w:numId="28">
    <w:abstractNumId w:val="16"/>
  </w:num>
  <w:num w:numId="29">
    <w:abstractNumId w:val="19"/>
  </w:num>
  <w:num w:numId="30">
    <w:abstractNumId w:val="22"/>
  </w:num>
  <w:num w:numId="31">
    <w:abstractNumId w:val="31"/>
  </w:num>
  <w:num w:numId="32">
    <w:abstractNumId w:val="17"/>
  </w:num>
  <w:num w:numId="33">
    <w:abstractNumId w:val="38"/>
  </w:num>
  <w:num w:numId="34">
    <w:abstractNumId w:val="5"/>
  </w:num>
  <w:num w:numId="35">
    <w:abstractNumId w:val="6"/>
  </w:num>
  <w:num w:numId="36">
    <w:abstractNumId w:val="30"/>
  </w:num>
  <w:num w:numId="37">
    <w:abstractNumId w:val="11"/>
  </w:num>
  <w:num w:numId="38">
    <w:abstractNumId w:val="21"/>
  </w:num>
  <w:num w:numId="39">
    <w:abstractNumId w:val="37"/>
  </w:num>
  <w:num w:numId="40">
    <w:abstractNumId w:val="4"/>
  </w:num>
  <w:num w:numId="41">
    <w:abstractNumId w:val="37"/>
    <w:lvlOverride w:ilvl="0">
      <w:startOverride w:val="1"/>
    </w:lvlOverride>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55A"/>
    <w:rsid w:val="00002920"/>
    <w:rsid w:val="00005B19"/>
    <w:rsid w:val="0003541A"/>
    <w:rsid w:val="000F0984"/>
    <w:rsid w:val="00107E81"/>
    <w:rsid w:val="00113A83"/>
    <w:rsid w:val="0012103F"/>
    <w:rsid w:val="001233BB"/>
    <w:rsid w:val="00127DB3"/>
    <w:rsid w:val="00154430"/>
    <w:rsid w:val="00160869"/>
    <w:rsid w:val="00184652"/>
    <w:rsid w:val="00194A65"/>
    <w:rsid w:val="001A090E"/>
    <w:rsid w:val="001B3DE5"/>
    <w:rsid w:val="001F5660"/>
    <w:rsid w:val="00227AFB"/>
    <w:rsid w:val="00255739"/>
    <w:rsid w:val="0025622A"/>
    <w:rsid w:val="00266E4D"/>
    <w:rsid w:val="002918CF"/>
    <w:rsid w:val="002C7478"/>
    <w:rsid w:val="002C783F"/>
    <w:rsid w:val="002F734B"/>
    <w:rsid w:val="00312580"/>
    <w:rsid w:val="00327F1A"/>
    <w:rsid w:val="00345C75"/>
    <w:rsid w:val="003500E9"/>
    <w:rsid w:val="0042070F"/>
    <w:rsid w:val="00431115"/>
    <w:rsid w:val="00472BA6"/>
    <w:rsid w:val="004770C3"/>
    <w:rsid w:val="00482593"/>
    <w:rsid w:val="0048522B"/>
    <w:rsid w:val="004878F8"/>
    <w:rsid w:val="004B2DDB"/>
    <w:rsid w:val="004D4957"/>
    <w:rsid w:val="004E3C00"/>
    <w:rsid w:val="004F6156"/>
    <w:rsid w:val="005638F2"/>
    <w:rsid w:val="005758F9"/>
    <w:rsid w:val="005A332D"/>
    <w:rsid w:val="005D22D4"/>
    <w:rsid w:val="005F3626"/>
    <w:rsid w:val="005F59FF"/>
    <w:rsid w:val="005F6FFF"/>
    <w:rsid w:val="00626132"/>
    <w:rsid w:val="00652BF7"/>
    <w:rsid w:val="006704D6"/>
    <w:rsid w:val="006F0B29"/>
    <w:rsid w:val="00727454"/>
    <w:rsid w:val="00733624"/>
    <w:rsid w:val="0074054B"/>
    <w:rsid w:val="007455F8"/>
    <w:rsid w:val="007643BF"/>
    <w:rsid w:val="00791B7A"/>
    <w:rsid w:val="00792642"/>
    <w:rsid w:val="007C5A5C"/>
    <w:rsid w:val="007D270E"/>
    <w:rsid w:val="007E7833"/>
    <w:rsid w:val="007F0B1F"/>
    <w:rsid w:val="007F1F10"/>
    <w:rsid w:val="00813A1B"/>
    <w:rsid w:val="008205B4"/>
    <w:rsid w:val="008309E1"/>
    <w:rsid w:val="0085455A"/>
    <w:rsid w:val="008649BE"/>
    <w:rsid w:val="00866E36"/>
    <w:rsid w:val="00871EC2"/>
    <w:rsid w:val="008B4F3B"/>
    <w:rsid w:val="008E3824"/>
    <w:rsid w:val="008E5943"/>
    <w:rsid w:val="008E7A72"/>
    <w:rsid w:val="00901F65"/>
    <w:rsid w:val="009133BB"/>
    <w:rsid w:val="00934C0A"/>
    <w:rsid w:val="00947317"/>
    <w:rsid w:val="009718A3"/>
    <w:rsid w:val="0098384B"/>
    <w:rsid w:val="00983AD8"/>
    <w:rsid w:val="00983B94"/>
    <w:rsid w:val="009849A3"/>
    <w:rsid w:val="00986FEF"/>
    <w:rsid w:val="009C2D5A"/>
    <w:rsid w:val="009C68DE"/>
    <w:rsid w:val="009D20EA"/>
    <w:rsid w:val="009E10CD"/>
    <w:rsid w:val="00A059B0"/>
    <w:rsid w:val="00A1104E"/>
    <w:rsid w:val="00A17C89"/>
    <w:rsid w:val="00A20C9F"/>
    <w:rsid w:val="00A64F0D"/>
    <w:rsid w:val="00A74604"/>
    <w:rsid w:val="00A75473"/>
    <w:rsid w:val="00AA0A47"/>
    <w:rsid w:val="00AA34CF"/>
    <w:rsid w:val="00AC2DF7"/>
    <w:rsid w:val="00AC4D66"/>
    <w:rsid w:val="00B3132E"/>
    <w:rsid w:val="00B432A0"/>
    <w:rsid w:val="00B705A7"/>
    <w:rsid w:val="00B76B17"/>
    <w:rsid w:val="00B80039"/>
    <w:rsid w:val="00BA31B0"/>
    <w:rsid w:val="00BA5567"/>
    <w:rsid w:val="00BB51C3"/>
    <w:rsid w:val="00BD0086"/>
    <w:rsid w:val="00C36B4E"/>
    <w:rsid w:val="00C72F5D"/>
    <w:rsid w:val="00CA0507"/>
    <w:rsid w:val="00CC16C3"/>
    <w:rsid w:val="00CC3EC6"/>
    <w:rsid w:val="00CF1525"/>
    <w:rsid w:val="00D75DD8"/>
    <w:rsid w:val="00D81287"/>
    <w:rsid w:val="00D82C0C"/>
    <w:rsid w:val="00D847BD"/>
    <w:rsid w:val="00DA3A68"/>
    <w:rsid w:val="00DB2831"/>
    <w:rsid w:val="00DB5A7D"/>
    <w:rsid w:val="00DC1849"/>
    <w:rsid w:val="00DD5BCC"/>
    <w:rsid w:val="00DF218E"/>
    <w:rsid w:val="00DF777E"/>
    <w:rsid w:val="00E218AC"/>
    <w:rsid w:val="00E446CE"/>
    <w:rsid w:val="00E51BC4"/>
    <w:rsid w:val="00E72035"/>
    <w:rsid w:val="00E72F2E"/>
    <w:rsid w:val="00E914B2"/>
    <w:rsid w:val="00EA2954"/>
    <w:rsid w:val="00EA5BDA"/>
    <w:rsid w:val="00EB0C55"/>
    <w:rsid w:val="00ED364B"/>
    <w:rsid w:val="00EE60DC"/>
    <w:rsid w:val="00F13005"/>
    <w:rsid w:val="00F2521B"/>
    <w:rsid w:val="00F334BB"/>
    <w:rsid w:val="00F6642E"/>
    <w:rsid w:val="00F92569"/>
    <w:rsid w:val="00FE1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739"/>
    <w:pPr>
      <w:spacing w:after="120" w:line="300" w:lineRule="atLeast"/>
      <w:ind w:left="360"/>
    </w:pPr>
    <w:rPr>
      <w:rFonts w:ascii="Arial" w:hAnsi="Arial" w:cs="Arial"/>
      <w:sz w:val="24"/>
      <w:szCs w:val="24"/>
      <w:lang w:eastAsia="en-US"/>
    </w:rPr>
  </w:style>
  <w:style w:type="paragraph" w:styleId="Heading1">
    <w:name w:val="heading 1"/>
    <w:basedOn w:val="Normal"/>
    <w:next w:val="Normal"/>
    <w:qFormat/>
    <w:rsid w:val="001233BB"/>
    <w:pPr>
      <w:keepNext/>
      <w:spacing w:before="120"/>
      <w:ind w:left="0"/>
      <w:outlineLvl w:val="0"/>
    </w:pPr>
    <w:rPr>
      <w:b/>
      <w:caps/>
      <w:kern w:val="28"/>
      <w:sz w:val="30"/>
    </w:rPr>
  </w:style>
  <w:style w:type="paragraph" w:styleId="Heading2">
    <w:name w:val="heading 2"/>
    <w:basedOn w:val="Normal"/>
    <w:next w:val="Normal"/>
    <w:qFormat/>
    <w:rsid w:val="001233BB"/>
    <w:pPr>
      <w:keepNext/>
      <w:spacing w:before="120"/>
      <w:ind w:left="0"/>
      <w:outlineLvl w:val="1"/>
    </w:pPr>
    <w:rPr>
      <w:b/>
      <w:i/>
      <w:sz w:val="28"/>
    </w:rPr>
  </w:style>
  <w:style w:type="paragraph" w:styleId="Heading3">
    <w:name w:val="heading 3"/>
    <w:basedOn w:val="Normal"/>
    <w:next w:val="Normal"/>
    <w:qFormat/>
    <w:rsid w:val="001233BB"/>
    <w:pPr>
      <w:keepNext/>
      <w:spacing w:before="120"/>
      <w:ind w:left="0"/>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3BB"/>
    <w:pPr>
      <w:tabs>
        <w:tab w:val="right" w:pos="9000"/>
      </w:tabs>
    </w:pPr>
    <w:rPr>
      <w:i/>
      <w:sz w:val="18"/>
    </w:rPr>
  </w:style>
  <w:style w:type="paragraph" w:customStyle="1" w:styleId="TITLE">
    <w:name w:val="TITLE"/>
    <w:basedOn w:val="Normal"/>
    <w:next w:val="Normal"/>
    <w:rsid w:val="00107E81"/>
    <w:pPr>
      <w:keepNext/>
      <w:spacing w:before="240" w:after="240"/>
      <w:ind w:left="0"/>
      <w:jc w:val="center"/>
    </w:pPr>
    <w:rPr>
      <w:b/>
      <w:sz w:val="44"/>
    </w:rPr>
  </w:style>
  <w:style w:type="character" w:styleId="PageNumber">
    <w:name w:val="page number"/>
    <w:rsid w:val="001233BB"/>
    <w:rPr>
      <w:rFonts w:ascii="Arial" w:hAnsi="Arial"/>
      <w:sz w:val="18"/>
    </w:rPr>
  </w:style>
  <w:style w:type="paragraph" w:styleId="Footer">
    <w:name w:val="footer"/>
    <w:basedOn w:val="Normal"/>
    <w:link w:val="FooterChar"/>
    <w:uiPriority w:val="99"/>
    <w:rsid w:val="00EE60DC"/>
    <w:pPr>
      <w:pBdr>
        <w:top w:val="single" w:sz="12" w:space="3" w:color="auto"/>
      </w:pBdr>
      <w:tabs>
        <w:tab w:val="right" w:pos="9634"/>
      </w:tabs>
      <w:spacing w:after="40" w:line="240" w:lineRule="auto"/>
      <w:ind w:left="-576" w:right="-576"/>
    </w:pPr>
    <w:rPr>
      <w:i/>
      <w:sz w:val="18"/>
    </w:rPr>
  </w:style>
  <w:style w:type="character" w:styleId="Hyperlink">
    <w:name w:val="Hyperlink"/>
    <w:uiPriority w:val="99"/>
    <w:rsid w:val="001233BB"/>
    <w:rPr>
      <w:rFonts w:ascii="Arial" w:hAnsi="Arial"/>
      <w:i/>
      <w:color w:val="0000FF"/>
      <w:sz w:val="24"/>
      <w:u w:val="none"/>
    </w:rPr>
  </w:style>
  <w:style w:type="paragraph" w:styleId="TOC1">
    <w:name w:val="toc 1"/>
    <w:basedOn w:val="Normal"/>
    <w:next w:val="Normal"/>
    <w:autoRedefine/>
    <w:uiPriority w:val="39"/>
    <w:rsid w:val="00154430"/>
    <w:pPr>
      <w:tabs>
        <w:tab w:val="right" w:leader="dot" w:pos="8640"/>
      </w:tabs>
      <w:spacing w:before="240" w:line="240" w:lineRule="auto"/>
      <w:ind w:left="720"/>
    </w:pPr>
    <w:rPr>
      <w:bCs/>
    </w:rPr>
  </w:style>
  <w:style w:type="paragraph" w:styleId="TOC2">
    <w:name w:val="toc 2"/>
    <w:basedOn w:val="Normal"/>
    <w:next w:val="Normal"/>
    <w:autoRedefine/>
    <w:semiHidden/>
    <w:rsid w:val="001233BB"/>
    <w:pPr>
      <w:tabs>
        <w:tab w:val="right" w:leader="dot" w:pos="8640"/>
      </w:tabs>
      <w:spacing w:before="120" w:line="240" w:lineRule="auto"/>
      <w:ind w:left="1080"/>
    </w:pPr>
  </w:style>
  <w:style w:type="paragraph" w:styleId="TOC3">
    <w:name w:val="toc 3"/>
    <w:basedOn w:val="Normal"/>
    <w:next w:val="Normal"/>
    <w:autoRedefine/>
    <w:semiHidden/>
    <w:rsid w:val="001233BB"/>
    <w:pPr>
      <w:tabs>
        <w:tab w:val="right" w:leader="dot" w:pos="8640"/>
      </w:tabs>
      <w:spacing w:after="0" w:line="240" w:lineRule="auto"/>
      <w:ind w:left="1440"/>
    </w:pPr>
    <w:rPr>
      <w:iCs/>
    </w:rPr>
  </w:style>
  <w:style w:type="paragraph" w:customStyle="1" w:styleId="Bullet">
    <w:name w:val="Bullet"/>
    <w:basedOn w:val="Normal"/>
    <w:rsid w:val="001233BB"/>
    <w:pPr>
      <w:numPr>
        <w:numId w:val="38"/>
      </w:numPr>
    </w:pPr>
  </w:style>
  <w:style w:type="paragraph" w:customStyle="1" w:styleId="Numberedbullet">
    <w:name w:val="Numbered bullet"/>
    <w:basedOn w:val="Normal"/>
    <w:rsid w:val="001233BB"/>
    <w:pPr>
      <w:numPr>
        <w:numId w:val="39"/>
      </w:numPr>
    </w:pPr>
  </w:style>
  <w:style w:type="paragraph" w:styleId="NormalIndent">
    <w:name w:val="Normal Indent"/>
    <w:basedOn w:val="Normal"/>
    <w:rsid w:val="001233BB"/>
    <w:pPr>
      <w:ind w:left="720"/>
    </w:pPr>
  </w:style>
  <w:style w:type="paragraph" w:customStyle="1" w:styleId="Description">
    <w:name w:val="Description"/>
    <w:basedOn w:val="Normal"/>
    <w:rsid w:val="001233BB"/>
    <w:pPr>
      <w:spacing w:after="960" w:line="240" w:lineRule="auto"/>
      <w:ind w:left="1440"/>
    </w:pPr>
    <w:rPr>
      <w:i/>
      <w:sz w:val="32"/>
    </w:rPr>
  </w:style>
  <w:style w:type="character" w:styleId="FollowedHyperlink">
    <w:name w:val="FollowedHyperlink"/>
    <w:rsid w:val="008205B4"/>
    <w:rPr>
      <w:rFonts w:ascii="Arial" w:hAnsi="Arial"/>
      <w:i/>
      <w:color w:val="800080"/>
      <w:sz w:val="24"/>
      <w:u w:val="none"/>
    </w:rPr>
  </w:style>
  <w:style w:type="paragraph" w:styleId="BalloonText">
    <w:name w:val="Balloon Text"/>
    <w:basedOn w:val="Normal"/>
    <w:link w:val="BalloonTextChar"/>
    <w:rsid w:val="009D20EA"/>
    <w:pPr>
      <w:spacing w:after="0" w:line="240" w:lineRule="auto"/>
    </w:pPr>
    <w:rPr>
      <w:rFonts w:ascii="Tahoma" w:hAnsi="Tahoma" w:cs="Tahoma"/>
      <w:sz w:val="16"/>
      <w:szCs w:val="16"/>
    </w:rPr>
  </w:style>
  <w:style w:type="character" w:customStyle="1" w:styleId="BalloonTextChar">
    <w:name w:val="Balloon Text Char"/>
    <w:link w:val="BalloonText"/>
    <w:rsid w:val="009D20EA"/>
    <w:rPr>
      <w:rFonts w:ascii="Tahoma" w:hAnsi="Tahoma" w:cs="Tahoma"/>
      <w:sz w:val="16"/>
      <w:szCs w:val="16"/>
      <w:lang w:eastAsia="en-US"/>
    </w:rPr>
  </w:style>
  <w:style w:type="paragraph" w:styleId="Title0">
    <w:name w:val="Title"/>
    <w:basedOn w:val="Normal"/>
    <w:next w:val="Normal"/>
    <w:link w:val="TitleChar"/>
    <w:qFormat/>
    <w:rsid w:val="009849A3"/>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0"/>
    <w:rsid w:val="009849A3"/>
    <w:rPr>
      <w:rFonts w:ascii="Cambria" w:eastAsia="SimSun" w:hAnsi="Cambria" w:cs="Times New Roman"/>
      <w:b/>
      <w:bCs/>
      <w:kern w:val="28"/>
      <w:sz w:val="32"/>
      <w:szCs w:val="32"/>
      <w:lang w:eastAsia="en-US"/>
    </w:rPr>
  </w:style>
  <w:style w:type="character" w:customStyle="1" w:styleId="FooterChar">
    <w:name w:val="Footer Char"/>
    <w:link w:val="Footer"/>
    <w:uiPriority w:val="99"/>
    <w:rsid w:val="005D22D4"/>
    <w:rPr>
      <w:rFonts w:ascii="Arial" w:hAnsi="Arial" w:cs="Arial"/>
      <w:i/>
      <w:sz w:val="18"/>
      <w:szCs w:val="24"/>
      <w:lang w:eastAsia="en-US"/>
    </w:rPr>
  </w:style>
  <w:style w:type="character" w:styleId="Emphasis">
    <w:name w:val="Emphasis"/>
    <w:uiPriority w:val="20"/>
    <w:qFormat/>
    <w:rsid w:val="002F73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739"/>
    <w:pPr>
      <w:spacing w:after="120" w:line="300" w:lineRule="atLeast"/>
      <w:ind w:left="360"/>
    </w:pPr>
    <w:rPr>
      <w:rFonts w:ascii="Arial" w:hAnsi="Arial" w:cs="Arial"/>
      <w:sz w:val="24"/>
      <w:szCs w:val="24"/>
      <w:lang w:eastAsia="en-US"/>
    </w:rPr>
  </w:style>
  <w:style w:type="paragraph" w:styleId="Heading1">
    <w:name w:val="heading 1"/>
    <w:basedOn w:val="Normal"/>
    <w:next w:val="Normal"/>
    <w:qFormat/>
    <w:rsid w:val="001233BB"/>
    <w:pPr>
      <w:keepNext/>
      <w:spacing w:before="120"/>
      <w:ind w:left="0"/>
      <w:outlineLvl w:val="0"/>
    </w:pPr>
    <w:rPr>
      <w:b/>
      <w:caps/>
      <w:kern w:val="28"/>
      <w:sz w:val="30"/>
    </w:rPr>
  </w:style>
  <w:style w:type="paragraph" w:styleId="Heading2">
    <w:name w:val="heading 2"/>
    <w:basedOn w:val="Normal"/>
    <w:next w:val="Normal"/>
    <w:qFormat/>
    <w:rsid w:val="001233BB"/>
    <w:pPr>
      <w:keepNext/>
      <w:spacing w:before="120"/>
      <w:ind w:left="0"/>
      <w:outlineLvl w:val="1"/>
    </w:pPr>
    <w:rPr>
      <w:b/>
      <w:i/>
      <w:sz w:val="28"/>
    </w:rPr>
  </w:style>
  <w:style w:type="paragraph" w:styleId="Heading3">
    <w:name w:val="heading 3"/>
    <w:basedOn w:val="Normal"/>
    <w:next w:val="Normal"/>
    <w:qFormat/>
    <w:rsid w:val="001233BB"/>
    <w:pPr>
      <w:keepNext/>
      <w:spacing w:before="120"/>
      <w:ind w:left="0"/>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3BB"/>
    <w:pPr>
      <w:tabs>
        <w:tab w:val="right" w:pos="9000"/>
      </w:tabs>
    </w:pPr>
    <w:rPr>
      <w:i/>
      <w:sz w:val="18"/>
    </w:rPr>
  </w:style>
  <w:style w:type="paragraph" w:customStyle="1" w:styleId="TITLE">
    <w:name w:val="TITLE"/>
    <w:basedOn w:val="Normal"/>
    <w:next w:val="Normal"/>
    <w:rsid w:val="00107E81"/>
    <w:pPr>
      <w:keepNext/>
      <w:spacing w:before="240" w:after="240"/>
      <w:ind w:left="0"/>
      <w:jc w:val="center"/>
    </w:pPr>
    <w:rPr>
      <w:b/>
      <w:sz w:val="44"/>
    </w:rPr>
  </w:style>
  <w:style w:type="character" w:styleId="PageNumber">
    <w:name w:val="page number"/>
    <w:rsid w:val="001233BB"/>
    <w:rPr>
      <w:rFonts w:ascii="Arial" w:hAnsi="Arial"/>
      <w:sz w:val="18"/>
    </w:rPr>
  </w:style>
  <w:style w:type="paragraph" w:styleId="Footer">
    <w:name w:val="footer"/>
    <w:basedOn w:val="Normal"/>
    <w:link w:val="FooterChar"/>
    <w:uiPriority w:val="99"/>
    <w:rsid w:val="00EE60DC"/>
    <w:pPr>
      <w:pBdr>
        <w:top w:val="single" w:sz="12" w:space="3" w:color="auto"/>
      </w:pBdr>
      <w:tabs>
        <w:tab w:val="right" w:pos="9634"/>
      </w:tabs>
      <w:spacing w:after="40" w:line="240" w:lineRule="auto"/>
      <w:ind w:left="-576" w:right="-576"/>
    </w:pPr>
    <w:rPr>
      <w:i/>
      <w:sz w:val="18"/>
    </w:rPr>
  </w:style>
  <w:style w:type="character" w:styleId="Hyperlink">
    <w:name w:val="Hyperlink"/>
    <w:uiPriority w:val="99"/>
    <w:rsid w:val="001233BB"/>
    <w:rPr>
      <w:rFonts w:ascii="Arial" w:hAnsi="Arial"/>
      <w:i/>
      <w:color w:val="0000FF"/>
      <w:sz w:val="24"/>
      <w:u w:val="none"/>
    </w:rPr>
  </w:style>
  <w:style w:type="paragraph" w:styleId="TOC1">
    <w:name w:val="toc 1"/>
    <w:basedOn w:val="Normal"/>
    <w:next w:val="Normal"/>
    <w:autoRedefine/>
    <w:uiPriority w:val="39"/>
    <w:rsid w:val="00154430"/>
    <w:pPr>
      <w:tabs>
        <w:tab w:val="right" w:leader="dot" w:pos="8640"/>
      </w:tabs>
      <w:spacing w:before="240" w:line="240" w:lineRule="auto"/>
      <w:ind w:left="720"/>
    </w:pPr>
    <w:rPr>
      <w:bCs/>
    </w:rPr>
  </w:style>
  <w:style w:type="paragraph" w:styleId="TOC2">
    <w:name w:val="toc 2"/>
    <w:basedOn w:val="Normal"/>
    <w:next w:val="Normal"/>
    <w:autoRedefine/>
    <w:semiHidden/>
    <w:rsid w:val="001233BB"/>
    <w:pPr>
      <w:tabs>
        <w:tab w:val="right" w:leader="dot" w:pos="8640"/>
      </w:tabs>
      <w:spacing w:before="120" w:line="240" w:lineRule="auto"/>
      <w:ind w:left="1080"/>
    </w:pPr>
  </w:style>
  <w:style w:type="paragraph" w:styleId="TOC3">
    <w:name w:val="toc 3"/>
    <w:basedOn w:val="Normal"/>
    <w:next w:val="Normal"/>
    <w:autoRedefine/>
    <w:semiHidden/>
    <w:rsid w:val="001233BB"/>
    <w:pPr>
      <w:tabs>
        <w:tab w:val="right" w:leader="dot" w:pos="8640"/>
      </w:tabs>
      <w:spacing w:after="0" w:line="240" w:lineRule="auto"/>
      <w:ind w:left="1440"/>
    </w:pPr>
    <w:rPr>
      <w:iCs/>
    </w:rPr>
  </w:style>
  <w:style w:type="paragraph" w:customStyle="1" w:styleId="Bullet">
    <w:name w:val="Bullet"/>
    <w:basedOn w:val="Normal"/>
    <w:rsid w:val="001233BB"/>
    <w:pPr>
      <w:numPr>
        <w:numId w:val="38"/>
      </w:numPr>
    </w:pPr>
  </w:style>
  <w:style w:type="paragraph" w:customStyle="1" w:styleId="Numberedbullet">
    <w:name w:val="Numbered bullet"/>
    <w:basedOn w:val="Normal"/>
    <w:rsid w:val="001233BB"/>
    <w:pPr>
      <w:numPr>
        <w:numId w:val="39"/>
      </w:numPr>
    </w:pPr>
  </w:style>
  <w:style w:type="paragraph" w:styleId="NormalIndent">
    <w:name w:val="Normal Indent"/>
    <w:basedOn w:val="Normal"/>
    <w:rsid w:val="001233BB"/>
    <w:pPr>
      <w:ind w:left="720"/>
    </w:pPr>
  </w:style>
  <w:style w:type="paragraph" w:customStyle="1" w:styleId="Description">
    <w:name w:val="Description"/>
    <w:basedOn w:val="Normal"/>
    <w:rsid w:val="001233BB"/>
    <w:pPr>
      <w:spacing w:after="960" w:line="240" w:lineRule="auto"/>
      <w:ind w:left="1440"/>
    </w:pPr>
    <w:rPr>
      <w:i/>
      <w:sz w:val="32"/>
    </w:rPr>
  </w:style>
  <w:style w:type="character" w:styleId="FollowedHyperlink">
    <w:name w:val="FollowedHyperlink"/>
    <w:rsid w:val="008205B4"/>
    <w:rPr>
      <w:rFonts w:ascii="Arial" w:hAnsi="Arial"/>
      <w:i/>
      <w:color w:val="800080"/>
      <w:sz w:val="24"/>
      <w:u w:val="none"/>
    </w:rPr>
  </w:style>
  <w:style w:type="paragraph" w:styleId="BalloonText">
    <w:name w:val="Balloon Text"/>
    <w:basedOn w:val="Normal"/>
    <w:link w:val="BalloonTextChar"/>
    <w:rsid w:val="009D20EA"/>
    <w:pPr>
      <w:spacing w:after="0" w:line="240" w:lineRule="auto"/>
    </w:pPr>
    <w:rPr>
      <w:rFonts w:ascii="Tahoma" w:hAnsi="Tahoma" w:cs="Tahoma"/>
      <w:sz w:val="16"/>
      <w:szCs w:val="16"/>
    </w:rPr>
  </w:style>
  <w:style w:type="character" w:customStyle="1" w:styleId="BalloonTextChar">
    <w:name w:val="Balloon Text Char"/>
    <w:link w:val="BalloonText"/>
    <w:rsid w:val="009D20EA"/>
    <w:rPr>
      <w:rFonts w:ascii="Tahoma" w:hAnsi="Tahoma" w:cs="Tahoma"/>
      <w:sz w:val="16"/>
      <w:szCs w:val="16"/>
      <w:lang w:eastAsia="en-US"/>
    </w:rPr>
  </w:style>
  <w:style w:type="paragraph" w:styleId="Title0">
    <w:name w:val="Title"/>
    <w:basedOn w:val="Normal"/>
    <w:next w:val="Normal"/>
    <w:link w:val="TitleChar"/>
    <w:qFormat/>
    <w:rsid w:val="009849A3"/>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0"/>
    <w:rsid w:val="009849A3"/>
    <w:rPr>
      <w:rFonts w:ascii="Cambria" w:eastAsia="SimSun" w:hAnsi="Cambria" w:cs="Times New Roman"/>
      <w:b/>
      <w:bCs/>
      <w:kern w:val="28"/>
      <w:sz w:val="32"/>
      <w:szCs w:val="32"/>
      <w:lang w:eastAsia="en-US"/>
    </w:rPr>
  </w:style>
  <w:style w:type="character" w:customStyle="1" w:styleId="FooterChar">
    <w:name w:val="Footer Char"/>
    <w:link w:val="Footer"/>
    <w:uiPriority w:val="99"/>
    <w:rsid w:val="005D22D4"/>
    <w:rPr>
      <w:rFonts w:ascii="Arial" w:hAnsi="Arial" w:cs="Arial"/>
      <w:i/>
      <w:sz w:val="18"/>
      <w:szCs w:val="24"/>
      <w:lang w:eastAsia="en-US"/>
    </w:rPr>
  </w:style>
  <w:style w:type="character" w:styleId="Emphasis">
    <w:name w:val="Emphasis"/>
    <w:uiPriority w:val="20"/>
    <w:qFormat/>
    <w:rsid w:val="002F73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3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pecial-collections@bradford.ac.u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0objectsbradford.wordpress.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801</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Rawnsley British Union of Fascists Collection, Special Collections</vt:lpstr>
    </vt:vector>
  </TitlesOfParts>
  <Company>University of Bradford</Company>
  <LinksUpToDate>false</LinksUpToDate>
  <CharactersWithSpaces>5603</CharactersWithSpaces>
  <SharedDoc>false</SharedDoc>
  <HLinks>
    <vt:vector size="12" baseType="variant">
      <vt:variant>
        <vt:i4>262236</vt:i4>
      </vt:variant>
      <vt:variant>
        <vt:i4>3</vt:i4>
      </vt:variant>
      <vt:variant>
        <vt:i4>0</vt:i4>
      </vt:variant>
      <vt:variant>
        <vt:i4>5</vt:i4>
      </vt:variant>
      <vt:variant>
        <vt:lpwstr>http://100objectsbradford.wordpress.com/</vt:lpwstr>
      </vt:variant>
      <vt:variant>
        <vt:lpwstr/>
      </vt:variant>
      <vt:variant>
        <vt:i4>6029408</vt:i4>
      </vt:variant>
      <vt:variant>
        <vt:i4>0</vt:i4>
      </vt:variant>
      <vt:variant>
        <vt:i4>0</vt:i4>
      </vt:variant>
      <vt:variant>
        <vt:i4>5</vt:i4>
      </vt:variant>
      <vt:variant>
        <vt:lpwstr>mailto:special-collections@bradford.ac.uk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Rawnsley British Union of Fascists Collection, Special Collections</dc:title>
  <dc:creator>Alison Cullingford</dc:creator>
  <cp:lastModifiedBy>Alison Cullingford</cp:lastModifiedBy>
  <cp:revision>3</cp:revision>
  <cp:lastPrinted>2008-07-14T11:14:00Z</cp:lastPrinted>
  <dcterms:created xsi:type="dcterms:W3CDTF">2013-07-03T11:10:00Z</dcterms:created>
  <dcterms:modified xsi:type="dcterms:W3CDTF">2013-07-03T11:11:00Z</dcterms:modified>
</cp:coreProperties>
</file>